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3DB" w:rsidRPr="008451A0" w:rsidRDefault="005D13DB" w:rsidP="005D13DB">
      <w:pPr>
        <w:ind w:firstLine="720"/>
        <w:jc w:val="left"/>
        <w:rPr>
          <w:rFonts w:eastAsia="Times New Roman" w:cs="Times New Roman"/>
          <w:b/>
          <w:szCs w:val="24"/>
          <w:lang w:val="bs-Latn-BA"/>
        </w:rPr>
      </w:pPr>
      <w:r w:rsidRPr="008451A0">
        <w:rPr>
          <w:rFonts w:eastAsia="Times New Roman" w:cs="Times New Roman"/>
          <w:b/>
          <w:szCs w:val="24"/>
          <w:lang w:val="bs-Latn-BA"/>
        </w:rPr>
        <w:t>BOSNA I HERCEGOVINA</w:t>
      </w:r>
    </w:p>
    <w:p w:rsidR="005D13DB" w:rsidRPr="008451A0" w:rsidRDefault="005D13DB" w:rsidP="005D13DB">
      <w:pPr>
        <w:jc w:val="left"/>
        <w:rPr>
          <w:rFonts w:eastAsia="Times New Roman" w:cs="Times New Roman"/>
          <w:b/>
          <w:szCs w:val="24"/>
          <w:lang w:val="bs-Latn-BA"/>
        </w:rPr>
      </w:pPr>
      <w:r w:rsidRPr="008451A0">
        <w:rPr>
          <w:rFonts w:eastAsia="Times New Roman" w:cs="Times New Roman"/>
          <w:b/>
          <w:szCs w:val="24"/>
          <w:lang w:val="bs-Latn-BA"/>
        </w:rPr>
        <w:t>FEDERACIJA BOSNE I HERCEGOVINE</w:t>
      </w:r>
    </w:p>
    <w:p w:rsidR="005D13DB" w:rsidRPr="008451A0" w:rsidRDefault="005D13DB" w:rsidP="005D13DB">
      <w:pPr>
        <w:ind w:firstLine="720"/>
        <w:jc w:val="left"/>
        <w:rPr>
          <w:rFonts w:eastAsia="Times New Roman" w:cs="Times New Roman"/>
          <w:b/>
          <w:szCs w:val="24"/>
          <w:lang w:val="bs-Latn-BA"/>
        </w:rPr>
      </w:pPr>
      <w:r w:rsidRPr="008451A0">
        <w:rPr>
          <w:rFonts w:eastAsia="Times New Roman" w:cs="Times New Roman"/>
          <w:b/>
          <w:szCs w:val="24"/>
          <w:lang w:val="bs-Latn-BA"/>
        </w:rPr>
        <w:t xml:space="preserve">        VRHOVNI SUD </w:t>
      </w:r>
    </w:p>
    <w:p w:rsidR="005D13DB" w:rsidRPr="008451A0" w:rsidRDefault="005D13DB" w:rsidP="005D13DB">
      <w:pPr>
        <w:jc w:val="left"/>
        <w:rPr>
          <w:rFonts w:eastAsia="Times New Roman" w:cs="Times New Roman"/>
          <w:b/>
          <w:szCs w:val="24"/>
          <w:lang w:val="bs-Latn-BA"/>
        </w:rPr>
      </w:pPr>
      <w:r w:rsidRPr="008451A0">
        <w:rPr>
          <w:rFonts w:eastAsia="Times New Roman" w:cs="Times New Roman"/>
          <w:b/>
          <w:szCs w:val="24"/>
          <w:lang w:val="bs-Latn-BA"/>
        </w:rPr>
        <w:t>FEDERACIJE BOSNE I HERCEGOVINE</w:t>
      </w:r>
    </w:p>
    <w:p w:rsidR="005D13DB" w:rsidRPr="008451A0" w:rsidRDefault="005D13DB" w:rsidP="005D13DB">
      <w:pPr>
        <w:rPr>
          <w:rFonts w:eastAsia="Times New Roman" w:cs="Times New Roman"/>
          <w:b/>
          <w:szCs w:val="24"/>
          <w:lang w:val="bs-Latn-BA"/>
        </w:rPr>
      </w:pPr>
      <w:r w:rsidRPr="008451A0">
        <w:rPr>
          <w:rFonts w:eastAsia="Times New Roman" w:cs="Times New Roman"/>
          <w:b/>
          <w:szCs w:val="24"/>
          <w:lang w:val="bs-Latn-BA"/>
        </w:rPr>
        <w:tab/>
        <w:t xml:space="preserve">Broj: </w:t>
      </w:r>
      <w:r w:rsidR="008451A0" w:rsidRPr="008451A0">
        <w:rPr>
          <w:rFonts w:eastAsia="Times New Roman" w:cs="Times New Roman"/>
          <w:b/>
          <w:szCs w:val="24"/>
          <w:lang w:val="bs-Latn-BA"/>
        </w:rPr>
        <w:t xml:space="preserve">07 0 U 017640 23 </w:t>
      </w:r>
      <w:proofErr w:type="spellStart"/>
      <w:r w:rsidR="008451A0" w:rsidRPr="008451A0">
        <w:rPr>
          <w:rFonts w:eastAsia="Times New Roman" w:cs="Times New Roman"/>
          <w:b/>
          <w:szCs w:val="24"/>
          <w:lang w:val="bs-Latn-BA"/>
        </w:rPr>
        <w:t>Uvp</w:t>
      </w:r>
      <w:proofErr w:type="spellEnd"/>
      <w:r w:rsidR="008451A0" w:rsidRPr="008451A0">
        <w:rPr>
          <w:rFonts w:eastAsia="Times New Roman" w:cs="Times New Roman"/>
          <w:b/>
          <w:szCs w:val="24"/>
          <w:lang w:val="bs-Latn-BA"/>
        </w:rPr>
        <w:t xml:space="preserve"> </w:t>
      </w:r>
    </w:p>
    <w:p w:rsidR="005D13DB" w:rsidRPr="008451A0" w:rsidRDefault="005D13DB" w:rsidP="005D13DB">
      <w:pPr>
        <w:rPr>
          <w:rFonts w:eastAsia="Times New Roman" w:cs="Times New Roman"/>
          <w:szCs w:val="24"/>
          <w:lang w:val="bs-Latn-BA"/>
        </w:rPr>
      </w:pPr>
      <w:r w:rsidRPr="008451A0">
        <w:rPr>
          <w:rFonts w:eastAsia="Times New Roman" w:cs="Times New Roman"/>
          <w:szCs w:val="24"/>
          <w:lang w:val="bs-Latn-BA"/>
        </w:rPr>
        <w:tab/>
        <w:t>Sarajevo,</w:t>
      </w:r>
      <w:r w:rsidR="00A15987" w:rsidRPr="008451A0">
        <w:rPr>
          <w:rFonts w:eastAsia="Times New Roman" w:cs="Times New Roman"/>
          <w:szCs w:val="24"/>
          <w:lang w:val="bs-Latn-BA"/>
        </w:rPr>
        <w:t xml:space="preserve"> </w:t>
      </w:r>
      <w:r w:rsidR="008451A0" w:rsidRPr="008451A0">
        <w:rPr>
          <w:rFonts w:eastAsia="Times New Roman" w:cs="Times New Roman"/>
          <w:szCs w:val="24"/>
          <w:lang w:val="bs-Latn-BA"/>
        </w:rPr>
        <w:t>22.02</w:t>
      </w:r>
      <w:r w:rsidR="00704016" w:rsidRPr="008451A0">
        <w:rPr>
          <w:rFonts w:eastAsia="Times New Roman" w:cs="Times New Roman"/>
          <w:szCs w:val="24"/>
          <w:lang w:val="bs-Latn-BA"/>
        </w:rPr>
        <w:t>.2023</w:t>
      </w:r>
      <w:r w:rsidRPr="008451A0">
        <w:rPr>
          <w:rFonts w:eastAsia="Times New Roman" w:cs="Times New Roman"/>
          <w:szCs w:val="24"/>
          <w:lang w:val="bs-Latn-BA"/>
        </w:rPr>
        <w:t>. godine</w:t>
      </w:r>
    </w:p>
    <w:p w:rsidR="005D13DB" w:rsidRPr="008451A0" w:rsidRDefault="005D13DB" w:rsidP="005D13DB">
      <w:pPr>
        <w:rPr>
          <w:rFonts w:eastAsia="Times New Roman" w:cs="Times New Roman"/>
          <w:szCs w:val="24"/>
          <w:lang w:val="bs-Latn-BA"/>
        </w:rPr>
      </w:pPr>
    </w:p>
    <w:p w:rsidR="005D13DB" w:rsidRPr="008451A0" w:rsidRDefault="005D13DB" w:rsidP="005D13DB">
      <w:pPr>
        <w:rPr>
          <w:rFonts w:eastAsia="Times New Roman" w:cs="Times New Roman"/>
          <w:szCs w:val="24"/>
          <w:lang w:val="bs-Latn-BA"/>
        </w:rPr>
      </w:pPr>
    </w:p>
    <w:p w:rsidR="008451A0" w:rsidRPr="008451A0" w:rsidRDefault="005D13DB" w:rsidP="005D13DB">
      <w:pPr>
        <w:rPr>
          <w:rFonts w:eastAsia="Times New Roman" w:cs="Times New Roman"/>
          <w:szCs w:val="24"/>
          <w:lang w:val="bs-Latn-BA"/>
        </w:rPr>
      </w:pPr>
      <w:r w:rsidRPr="008451A0">
        <w:rPr>
          <w:rFonts w:eastAsia="Times New Roman" w:cs="Times New Roman"/>
          <w:szCs w:val="24"/>
          <w:lang w:val="bs-Latn-BA"/>
        </w:rPr>
        <w:tab/>
        <w:t xml:space="preserve">Vrhovni sud Federacije Bosne i Hercegovine u Sarajevu, u vijeću za upravne sporove sastavljenom od sudija </w:t>
      </w:r>
      <w:r w:rsidR="00805719" w:rsidRPr="008451A0">
        <w:rPr>
          <w:rFonts w:eastAsia="Times New Roman" w:cs="Times New Roman"/>
          <w:szCs w:val="24"/>
          <w:lang w:val="bs-Latn-BA"/>
        </w:rPr>
        <w:t>Milosavljević-Jančić Nevenke</w:t>
      </w:r>
      <w:r w:rsidRPr="008451A0">
        <w:rPr>
          <w:rFonts w:eastAsia="Times New Roman" w:cs="Times New Roman"/>
          <w:szCs w:val="24"/>
          <w:lang w:val="bs-Latn-BA"/>
        </w:rPr>
        <w:t xml:space="preserve">, kao predsjednika vijeća, Danilović Edine i </w:t>
      </w:r>
      <w:proofErr w:type="spellStart"/>
      <w:r w:rsidR="00A15987" w:rsidRPr="008451A0">
        <w:rPr>
          <w:rFonts w:eastAsia="Times New Roman" w:cs="Times New Roman"/>
          <w:szCs w:val="24"/>
          <w:lang w:val="bs-Latn-BA"/>
        </w:rPr>
        <w:t>Džerahović</w:t>
      </w:r>
      <w:proofErr w:type="spellEnd"/>
      <w:r w:rsidR="00A15987" w:rsidRPr="008451A0">
        <w:rPr>
          <w:rFonts w:eastAsia="Times New Roman" w:cs="Times New Roman"/>
          <w:szCs w:val="24"/>
          <w:lang w:val="bs-Latn-BA"/>
        </w:rPr>
        <w:t xml:space="preserve"> Emire</w:t>
      </w:r>
      <w:r w:rsidR="004C49A2" w:rsidRPr="008451A0">
        <w:rPr>
          <w:rFonts w:eastAsia="Times New Roman" w:cs="Times New Roman"/>
          <w:szCs w:val="24"/>
          <w:lang w:val="bs-Latn-BA"/>
        </w:rPr>
        <w:t xml:space="preserve">, kao članova vijeća, te Dizdar </w:t>
      </w:r>
      <w:r w:rsidRPr="008451A0">
        <w:rPr>
          <w:rFonts w:eastAsia="Times New Roman" w:cs="Times New Roman"/>
          <w:szCs w:val="24"/>
          <w:lang w:val="bs-Latn-BA"/>
        </w:rPr>
        <w:t>Vrabac Belme kao zapisničara, u upravnom sporu</w:t>
      </w:r>
      <w:r w:rsidR="00847DF3" w:rsidRPr="008451A0">
        <w:rPr>
          <w:rFonts w:eastAsia="Times New Roman" w:cs="Times New Roman"/>
          <w:szCs w:val="24"/>
          <w:lang w:val="bs-Latn-BA"/>
        </w:rPr>
        <w:t xml:space="preserve"> tužitelj</w:t>
      </w:r>
      <w:r w:rsidR="00A15987" w:rsidRPr="008451A0">
        <w:rPr>
          <w:rFonts w:eastAsia="Times New Roman" w:cs="Times New Roman"/>
          <w:szCs w:val="24"/>
          <w:lang w:val="bs-Latn-BA"/>
        </w:rPr>
        <w:t>a</w:t>
      </w:r>
      <w:r w:rsidR="008451A0" w:rsidRPr="008451A0">
        <w:rPr>
          <w:rFonts w:eastAsia="Times New Roman" w:cs="Times New Roman"/>
          <w:szCs w:val="24"/>
          <w:lang w:val="bs-Latn-BA"/>
        </w:rPr>
        <w:t xml:space="preserve"> </w:t>
      </w:r>
      <w:r w:rsidR="00977762">
        <w:rPr>
          <w:rFonts w:eastAsia="Times New Roman" w:cs="Times New Roman"/>
          <w:szCs w:val="24"/>
          <w:lang w:val="bs-Latn-BA"/>
        </w:rPr>
        <w:t>I.K.</w:t>
      </w:r>
      <w:r w:rsidR="008451A0" w:rsidRPr="008451A0">
        <w:rPr>
          <w:rFonts w:eastAsia="Times New Roman" w:cs="Times New Roman"/>
          <w:szCs w:val="24"/>
          <w:lang w:val="bs-Latn-BA"/>
        </w:rPr>
        <w:t xml:space="preserve">, zastupanog po punomoćniku Begić Mustafi iz Jablanice, Pere Bilića bb, protiv akta broj: UPII-09-02-19-19/20 od 25.03.2020. godine, tuženog Ministarstva građenja i prostornog uređenja HNK Mostar, u upravnoj stvari izdavanja urbanističke saglasnosti, odlučujući o zahtjevu zainteresiranog lica </w:t>
      </w:r>
      <w:r w:rsidR="00977762">
        <w:rPr>
          <w:rFonts w:eastAsia="Times New Roman" w:cs="Times New Roman"/>
          <w:szCs w:val="24"/>
          <w:lang w:val="bs-Latn-BA"/>
        </w:rPr>
        <w:t>E.M.</w:t>
      </w:r>
      <w:r w:rsidR="008451A0" w:rsidRPr="008451A0">
        <w:rPr>
          <w:rFonts w:eastAsia="Times New Roman" w:cs="Times New Roman"/>
          <w:szCs w:val="24"/>
          <w:lang w:val="bs-Latn-BA"/>
        </w:rPr>
        <w:t xml:space="preserve"> iz J</w:t>
      </w:r>
      <w:r w:rsidR="00977762">
        <w:rPr>
          <w:rFonts w:eastAsia="Times New Roman" w:cs="Times New Roman"/>
          <w:szCs w:val="24"/>
          <w:lang w:val="bs-Latn-BA"/>
        </w:rPr>
        <w:t>.</w:t>
      </w:r>
      <w:r w:rsidR="008451A0" w:rsidRPr="008451A0">
        <w:rPr>
          <w:rFonts w:eastAsia="Times New Roman" w:cs="Times New Roman"/>
          <w:szCs w:val="24"/>
          <w:lang w:val="bs-Latn-BA"/>
        </w:rPr>
        <w:t xml:space="preserve">, </w:t>
      </w:r>
      <w:r w:rsidR="00977762">
        <w:rPr>
          <w:rFonts w:eastAsia="Times New Roman" w:cs="Times New Roman"/>
          <w:szCs w:val="24"/>
          <w:lang w:val="bs-Latn-BA"/>
        </w:rPr>
        <w:t>...</w:t>
      </w:r>
      <w:r w:rsidR="008451A0" w:rsidRPr="008451A0">
        <w:rPr>
          <w:rFonts w:eastAsia="Times New Roman" w:cs="Times New Roman"/>
          <w:szCs w:val="24"/>
          <w:lang w:val="bs-Latn-BA"/>
        </w:rPr>
        <w:t xml:space="preserve">, za vanredno preispitivanje sudske odluke podnesenom protiv presude Kantonalnog suda u Mostaru, broj: 07 0 U 017640 20 U od 22.12.2022. godine, </w:t>
      </w:r>
      <w:r w:rsidR="002C1E01" w:rsidRPr="008451A0">
        <w:rPr>
          <w:rFonts w:eastAsia="Times New Roman" w:cs="Times New Roman"/>
          <w:szCs w:val="24"/>
          <w:lang w:val="bs-Latn-BA"/>
        </w:rPr>
        <w:t xml:space="preserve">na nejavnoj sjednici održanoj dana </w:t>
      </w:r>
      <w:r w:rsidR="008451A0" w:rsidRPr="008451A0">
        <w:rPr>
          <w:rFonts w:eastAsia="Times New Roman" w:cs="Times New Roman"/>
          <w:szCs w:val="24"/>
          <w:lang w:val="bs-Latn-BA"/>
        </w:rPr>
        <w:t>22</w:t>
      </w:r>
      <w:r w:rsidR="00A15987" w:rsidRPr="008451A0">
        <w:rPr>
          <w:rFonts w:eastAsia="Times New Roman" w:cs="Times New Roman"/>
          <w:szCs w:val="24"/>
          <w:lang w:val="bs-Latn-BA"/>
        </w:rPr>
        <w:t>.02.2023</w:t>
      </w:r>
      <w:r w:rsidR="002C1E01" w:rsidRPr="008451A0">
        <w:rPr>
          <w:rFonts w:eastAsia="Times New Roman" w:cs="Times New Roman"/>
          <w:szCs w:val="24"/>
          <w:lang w:val="bs-Latn-BA"/>
        </w:rPr>
        <w:t xml:space="preserve">. godine, donio </w:t>
      </w:r>
      <w:r w:rsidR="00FC448F" w:rsidRPr="008451A0">
        <w:rPr>
          <w:rFonts w:eastAsia="Times New Roman" w:cs="Times New Roman"/>
          <w:szCs w:val="24"/>
          <w:lang w:val="bs-Latn-BA"/>
        </w:rPr>
        <w:t>je</w:t>
      </w:r>
    </w:p>
    <w:p w:rsidR="005C7D7C" w:rsidRPr="008451A0" w:rsidRDefault="00FC448F" w:rsidP="005D13DB">
      <w:pPr>
        <w:rPr>
          <w:rFonts w:eastAsia="Times New Roman" w:cs="Times New Roman"/>
          <w:szCs w:val="24"/>
          <w:lang w:val="bs-Latn-BA"/>
        </w:rPr>
      </w:pPr>
      <w:r w:rsidRPr="008451A0">
        <w:rPr>
          <w:rFonts w:eastAsia="Times New Roman" w:cs="Times New Roman"/>
          <w:szCs w:val="24"/>
          <w:lang w:val="bs-Latn-BA"/>
        </w:rPr>
        <w:t xml:space="preserve"> </w:t>
      </w:r>
    </w:p>
    <w:p w:rsidR="003A22CE" w:rsidRPr="008451A0" w:rsidRDefault="003A22CE" w:rsidP="005D13DB">
      <w:pPr>
        <w:rPr>
          <w:rFonts w:eastAsia="Times New Roman" w:cs="Times New Roman"/>
          <w:szCs w:val="24"/>
          <w:lang w:val="bs-Latn-BA"/>
        </w:rPr>
      </w:pPr>
    </w:p>
    <w:p w:rsidR="005C7D7C" w:rsidRPr="008451A0" w:rsidRDefault="008451A0" w:rsidP="009C0696">
      <w:pPr>
        <w:jc w:val="center"/>
        <w:rPr>
          <w:rFonts w:eastAsia="Times New Roman" w:cs="Times New Roman"/>
          <w:szCs w:val="24"/>
          <w:lang w:val="bs-Latn-BA"/>
        </w:rPr>
      </w:pPr>
      <w:r w:rsidRPr="008451A0">
        <w:rPr>
          <w:rFonts w:eastAsia="Times New Roman" w:cs="Times New Roman"/>
          <w:szCs w:val="24"/>
          <w:lang w:val="bs-Latn-BA"/>
        </w:rPr>
        <w:t>R J E Š E NJ E</w:t>
      </w:r>
    </w:p>
    <w:p w:rsidR="00E95CE6" w:rsidRPr="008451A0" w:rsidRDefault="00E95CE6" w:rsidP="002C6AC0">
      <w:pPr>
        <w:rPr>
          <w:rFonts w:eastAsia="Times New Roman" w:cs="Times New Roman"/>
          <w:noProof/>
          <w:szCs w:val="24"/>
          <w:lang w:val="bs-Latn-BA" w:eastAsia="hr-HR"/>
        </w:rPr>
      </w:pPr>
    </w:p>
    <w:p w:rsidR="005C7D7C" w:rsidRPr="008451A0" w:rsidRDefault="008451A0" w:rsidP="008451A0">
      <w:pPr>
        <w:ind w:firstLine="708"/>
        <w:rPr>
          <w:rFonts w:eastAsia="Times New Roman" w:cs="Times New Roman"/>
          <w:szCs w:val="24"/>
          <w:lang w:val="bs-Latn-BA" w:eastAsia="hr-HR"/>
        </w:rPr>
      </w:pPr>
      <w:r w:rsidRPr="008451A0">
        <w:rPr>
          <w:rFonts w:eastAsia="Times New Roman" w:cs="Times New Roman"/>
          <w:szCs w:val="24"/>
          <w:lang w:val="bs-Latn-BA" w:eastAsia="hr-HR"/>
        </w:rPr>
        <w:t xml:space="preserve">Vrhovni sud Federacije Bosne i Hercegovine </w:t>
      </w:r>
      <w:proofErr w:type="spellStart"/>
      <w:r w:rsidRPr="008451A0">
        <w:rPr>
          <w:rFonts w:eastAsia="Times New Roman" w:cs="Times New Roman"/>
          <w:szCs w:val="24"/>
          <w:lang w:val="bs-Latn-BA" w:eastAsia="hr-HR"/>
        </w:rPr>
        <w:t>oglašava</w:t>
      </w:r>
      <w:proofErr w:type="spellEnd"/>
      <w:r w:rsidRPr="008451A0">
        <w:rPr>
          <w:rFonts w:eastAsia="Times New Roman" w:cs="Times New Roman"/>
          <w:szCs w:val="24"/>
          <w:lang w:val="bs-Latn-BA" w:eastAsia="hr-HR"/>
        </w:rPr>
        <w:t xml:space="preserve"> se stvarno nenadležnim za rješavanje u ovom predmetu. </w:t>
      </w:r>
    </w:p>
    <w:p w:rsidR="008451A0" w:rsidRPr="008451A0" w:rsidRDefault="008451A0" w:rsidP="008451A0">
      <w:pPr>
        <w:ind w:firstLine="708"/>
        <w:rPr>
          <w:rFonts w:eastAsia="Times New Roman" w:cs="Times New Roman"/>
          <w:szCs w:val="24"/>
          <w:lang w:val="bs-Latn-BA" w:eastAsia="hr-HR"/>
        </w:rPr>
      </w:pPr>
    </w:p>
    <w:p w:rsidR="008451A0" w:rsidRPr="008451A0" w:rsidRDefault="008451A0" w:rsidP="008451A0">
      <w:pPr>
        <w:ind w:firstLine="708"/>
        <w:rPr>
          <w:rFonts w:eastAsia="Times New Roman" w:cs="Times New Roman"/>
          <w:szCs w:val="24"/>
          <w:lang w:val="bs-Latn-BA" w:eastAsia="hr-HR"/>
        </w:rPr>
      </w:pPr>
      <w:r w:rsidRPr="008451A0">
        <w:rPr>
          <w:rFonts w:eastAsia="Times New Roman" w:cs="Times New Roman"/>
          <w:szCs w:val="24"/>
          <w:lang w:val="bs-Latn-BA" w:eastAsia="hr-HR"/>
        </w:rPr>
        <w:t xml:space="preserve">Cio spis dostavlja se Kantonalnom sudu u Mostaru kao stvarno nadležnom sudu na dalji postupak i rješavanje. </w:t>
      </w:r>
    </w:p>
    <w:p w:rsidR="009C0696" w:rsidRPr="008451A0" w:rsidRDefault="009C0696" w:rsidP="005C7D7C">
      <w:pPr>
        <w:rPr>
          <w:rFonts w:cs="Times New Roman"/>
          <w:szCs w:val="24"/>
          <w:lang w:val="bs-Latn-BA"/>
        </w:rPr>
      </w:pPr>
    </w:p>
    <w:p w:rsidR="005C7D7C" w:rsidRPr="008451A0" w:rsidRDefault="005C7D7C" w:rsidP="005C7D7C">
      <w:pPr>
        <w:jc w:val="center"/>
        <w:rPr>
          <w:rFonts w:cs="Times New Roman"/>
          <w:szCs w:val="24"/>
          <w:lang w:val="bs-Latn-BA"/>
        </w:rPr>
      </w:pPr>
      <w:r w:rsidRPr="008451A0">
        <w:rPr>
          <w:rFonts w:cs="Times New Roman"/>
          <w:szCs w:val="24"/>
          <w:lang w:val="bs-Latn-BA"/>
        </w:rPr>
        <w:t xml:space="preserve">O b r a z l o ž e n j e </w:t>
      </w:r>
    </w:p>
    <w:p w:rsidR="007F4673" w:rsidRPr="008451A0" w:rsidRDefault="007F4673" w:rsidP="007F4673">
      <w:pPr>
        <w:rPr>
          <w:rFonts w:cs="Times New Roman"/>
          <w:szCs w:val="24"/>
          <w:lang w:val="bs-Latn-BA"/>
        </w:rPr>
      </w:pPr>
    </w:p>
    <w:p w:rsidR="008451A0" w:rsidRPr="008451A0" w:rsidRDefault="008451A0" w:rsidP="008451A0">
      <w:pPr>
        <w:suppressAutoHyphens/>
        <w:ind w:firstLine="708"/>
        <w:rPr>
          <w:rFonts w:eastAsia="Times New Roman" w:cs="Times New Roman"/>
          <w:szCs w:val="24"/>
          <w:lang w:val="bs-Latn-BA" w:eastAsia="ar-SA"/>
        </w:rPr>
      </w:pPr>
      <w:r w:rsidRPr="008451A0">
        <w:rPr>
          <w:rFonts w:eastAsia="Times New Roman" w:cs="Times New Roman"/>
          <w:szCs w:val="24"/>
          <w:lang w:val="bs-Latn-BA" w:eastAsia="ar-SA"/>
        </w:rPr>
        <w:t xml:space="preserve">Presudom Kantonalnog suda u Mostaru, broj: 07 0 U 017640 20 U od 22.12.2022. godine odbijena je tužba tužitelja podnesena protiv rješenja tuženog organa, broji datum navedeni u uvodu ovog rješenja. Tim rješenjem je tačkom 1. usvojena žalba žalitelja </w:t>
      </w:r>
      <w:r w:rsidR="00977762">
        <w:rPr>
          <w:rFonts w:eastAsia="Times New Roman" w:cs="Times New Roman"/>
          <w:szCs w:val="24"/>
          <w:lang w:val="bs-Latn-BA" w:eastAsia="ar-SA"/>
        </w:rPr>
        <w:t>E.M.</w:t>
      </w:r>
      <w:r w:rsidRPr="008451A0">
        <w:rPr>
          <w:rFonts w:eastAsia="Times New Roman" w:cs="Times New Roman"/>
          <w:szCs w:val="24"/>
          <w:lang w:val="bs-Latn-BA" w:eastAsia="ar-SA"/>
        </w:rPr>
        <w:t xml:space="preserve"> i poništeno rješenje Službe za upravu za prostorno uređenje, građenje, zaštitu okoline i stambeno-komunalne poslove Općine Jablanica, broj: 04/5-25-1-485/19 od 03.02.2020.</w:t>
      </w:r>
      <w:r>
        <w:rPr>
          <w:rFonts w:eastAsia="Times New Roman" w:cs="Times New Roman"/>
          <w:szCs w:val="24"/>
          <w:lang w:val="bs-Latn-BA" w:eastAsia="ar-SA"/>
        </w:rPr>
        <w:t xml:space="preserve"> </w:t>
      </w:r>
      <w:r w:rsidRPr="008451A0">
        <w:rPr>
          <w:rFonts w:eastAsia="Times New Roman" w:cs="Times New Roman"/>
          <w:szCs w:val="24"/>
          <w:lang w:val="bs-Latn-BA" w:eastAsia="ar-SA"/>
        </w:rPr>
        <w:t>godine (kojim je odbačena žalba žalitelja izjavljena protiv rješenja tog organa broj: 04/5-25-1-485/19 od 30.12.2019.</w:t>
      </w:r>
      <w:r>
        <w:rPr>
          <w:rFonts w:eastAsia="Times New Roman" w:cs="Times New Roman"/>
          <w:szCs w:val="24"/>
          <w:lang w:val="bs-Latn-BA" w:eastAsia="ar-SA"/>
        </w:rPr>
        <w:t xml:space="preserve"> </w:t>
      </w:r>
      <w:r w:rsidRPr="008451A0">
        <w:rPr>
          <w:rFonts w:eastAsia="Times New Roman" w:cs="Times New Roman"/>
          <w:szCs w:val="24"/>
          <w:lang w:val="bs-Latn-BA" w:eastAsia="ar-SA"/>
        </w:rPr>
        <w:t xml:space="preserve">godine), a tačkom 2. Usvojena žalba žalitelja </w:t>
      </w:r>
      <w:r w:rsidR="00977762">
        <w:rPr>
          <w:rFonts w:eastAsia="Times New Roman" w:cs="Times New Roman"/>
          <w:szCs w:val="24"/>
          <w:lang w:val="bs-Latn-BA" w:eastAsia="ar-SA"/>
        </w:rPr>
        <w:t>E.M.</w:t>
      </w:r>
      <w:r w:rsidRPr="008451A0">
        <w:rPr>
          <w:rFonts w:eastAsia="Times New Roman" w:cs="Times New Roman"/>
          <w:szCs w:val="24"/>
          <w:lang w:val="bs-Latn-BA" w:eastAsia="ar-SA"/>
        </w:rPr>
        <w:t>, poništeno rješenje Službe za upravu za prostorno uređenje, građenje, zaštitu okoline i stambeno-komunalne poslove Općine Jablanica, broj: 04/5-25-1-485/19 od 30.12.2019.</w:t>
      </w:r>
      <w:r>
        <w:rPr>
          <w:rFonts w:eastAsia="Times New Roman" w:cs="Times New Roman"/>
          <w:szCs w:val="24"/>
          <w:lang w:val="bs-Latn-BA" w:eastAsia="ar-SA"/>
        </w:rPr>
        <w:t xml:space="preserve"> </w:t>
      </w:r>
      <w:r w:rsidRPr="008451A0">
        <w:rPr>
          <w:rFonts w:eastAsia="Times New Roman" w:cs="Times New Roman"/>
          <w:szCs w:val="24"/>
          <w:lang w:val="bs-Latn-BA" w:eastAsia="ar-SA"/>
        </w:rPr>
        <w:t xml:space="preserve">godine i predmet vraćen navedenoj Službi na ponovni postupak.  Tim rješenjem Službe za upravu za prostorno uređenje, građenje, zaštitu okoline i stambeno-komunalne poslove Općine </w:t>
      </w:r>
      <w:bookmarkStart w:id="0" w:name="_GoBack"/>
      <w:r w:rsidRPr="008451A0">
        <w:rPr>
          <w:rFonts w:eastAsia="Times New Roman" w:cs="Times New Roman"/>
          <w:szCs w:val="24"/>
          <w:lang w:val="bs-Latn-BA" w:eastAsia="ar-SA"/>
        </w:rPr>
        <w:t>Jablani</w:t>
      </w:r>
      <w:bookmarkEnd w:id="0"/>
      <w:r w:rsidRPr="008451A0">
        <w:rPr>
          <w:rFonts w:eastAsia="Times New Roman" w:cs="Times New Roman"/>
          <w:szCs w:val="24"/>
          <w:lang w:val="bs-Latn-BA" w:eastAsia="ar-SA"/>
        </w:rPr>
        <w:t>ca, broj: 04/5-25-1-485/19 od 30.12.2019.</w:t>
      </w:r>
      <w:r>
        <w:rPr>
          <w:rFonts w:eastAsia="Times New Roman" w:cs="Times New Roman"/>
          <w:szCs w:val="24"/>
          <w:lang w:val="bs-Latn-BA" w:eastAsia="ar-SA"/>
        </w:rPr>
        <w:t xml:space="preserve"> </w:t>
      </w:r>
      <w:r w:rsidRPr="008451A0">
        <w:rPr>
          <w:rFonts w:eastAsia="Times New Roman" w:cs="Times New Roman"/>
          <w:szCs w:val="24"/>
          <w:lang w:val="bs-Latn-BA" w:eastAsia="ar-SA"/>
        </w:rPr>
        <w:t xml:space="preserve">godine je data urbanistička saglasnost </w:t>
      </w:r>
      <w:r w:rsidR="00977762">
        <w:rPr>
          <w:rFonts w:eastAsia="Times New Roman" w:cs="Times New Roman"/>
          <w:szCs w:val="24"/>
          <w:lang w:val="bs-Latn-BA" w:eastAsia="ar-SA"/>
        </w:rPr>
        <w:t>I.K.</w:t>
      </w:r>
      <w:r w:rsidRPr="008451A0">
        <w:rPr>
          <w:rFonts w:eastAsia="Times New Roman" w:cs="Times New Roman"/>
          <w:szCs w:val="24"/>
          <w:lang w:val="bs-Latn-BA" w:eastAsia="ar-SA"/>
        </w:rPr>
        <w:t xml:space="preserve"> za izgradnju stambeno-poslovnog objekta, bliže opisanog u izreci tog rješenja. </w:t>
      </w:r>
    </w:p>
    <w:p w:rsidR="008451A0" w:rsidRPr="008451A0" w:rsidRDefault="008451A0" w:rsidP="008451A0">
      <w:pPr>
        <w:suppressAutoHyphens/>
        <w:rPr>
          <w:rFonts w:eastAsia="Times New Roman" w:cs="Times New Roman"/>
          <w:szCs w:val="24"/>
          <w:lang w:val="bs-Latn-BA" w:eastAsia="ar-SA"/>
        </w:rPr>
      </w:pPr>
    </w:p>
    <w:p w:rsidR="008451A0" w:rsidRPr="008451A0" w:rsidRDefault="008451A0" w:rsidP="008451A0">
      <w:pPr>
        <w:suppressAutoHyphens/>
        <w:ind w:firstLine="720"/>
        <w:rPr>
          <w:rFonts w:eastAsia="Times New Roman" w:cs="Times New Roman"/>
          <w:szCs w:val="24"/>
          <w:lang w:val="bs-Latn-BA" w:eastAsia="ar-SA"/>
        </w:rPr>
      </w:pPr>
      <w:r w:rsidRPr="008451A0">
        <w:rPr>
          <w:rFonts w:eastAsia="Times New Roman" w:cs="Times New Roman"/>
          <w:szCs w:val="24"/>
          <w:lang w:val="bs-Latn-BA" w:eastAsia="ar-SA"/>
        </w:rPr>
        <w:t xml:space="preserve">Protiv presude prvostepenog suda zainteresirano lice </w:t>
      </w:r>
      <w:r w:rsidR="00977762">
        <w:rPr>
          <w:rFonts w:eastAsia="Times New Roman" w:cs="Times New Roman"/>
          <w:szCs w:val="24"/>
          <w:lang w:val="bs-Latn-BA" w:eastAsia="ar-SA"/>
        </w:rPr>
        <w:t>E.M.</w:t>
      </w:r>
      <w:r w:rsidRPr="008451A0">
        <w:rPr>
          <w:rFonts w:eastAsia="Times New Roman" w:cs="Times New Roman"/>
          <w:szCs w:val="24"/>
          <w:lang w:val="bs-Latn-BA" w:eastAsia="ar-SA"/>
        </w:rPr>
        <w:t xml:space="preserve"> je podnio zahtjev za vanredno preispitivanje sudske odluke u skladu sa odredbom člana 41. i 42. Zakona o upravnim sporovima zbog razloga detaljno navedenih u istom. </w:t>
      </w:r>
      <w:proofErr w:type="spellStart"/>
      <w:r w:rsidRPr="008451A0">
        <w:rPr>
          <w:rFonts w:eastAsia="Times New Roman" w:cs="Times New Roman"/>
          <w:szCs w:val="24"/>
          <w:lang w:val="bs-Latn-BA" w:eastAsia="ar-SA"/>
        </w:rPr>
        <w:t>Predložio</w:t>
      </w:r>
      <w:proofErr w:type="spellEnd"/>
      <w:r w:rsidRPr="008451A0">
        <w:rPr>
          <w:rFonts w:eastAsia="Times New Roman" w:cs="Times New Roman"/>
          <w:szCs w:val="24"/>
          <w:lang w:val="bs-Latn-BA" w:eastAsia="ar-SA"/>
        </w:rPr>
        <w:t xml:space="preserve"> je da se zahtjev za vanredno preispitivanje sudske odluke uvaži, a presuda prvostepenog suda potv</w:t>
      </w:r>
      <w:r>
        <w:rPr>
          <w:rFonts w:eastAsia="Times New Roman" w:cs="Times New Roman"/>
          <w:szCs w:val="24"/>
          <w:lang w:val="bs-Latn-BA" w:eastAsia="ar-SA"/>
        </w:rPr>
        <w:t>r</w:t>
      </w:r>
      <w:r w:rsidRPr="008451A0">
        <w:rPr>
          <w:rFonts w:eastAsia="Times New Roman" w:cs="Times New Roman"/>
          <w:szCs w:val="24"/>
          <w:lang w:val="bs-Latn-BA" w:eastAsia="ar-SA"/>
        </w:rPr>
        <w:t xml:space="preserve">di u dispozitivu, kojim se tužba tužitelja odbija, a da se obrazloženje preinači na način koji je detaljno naveo u podnesenom zahtjevu. </w:t>
      </w:r>
    </w:p>
    <w:p w:rsidR="008451A0" w:rsidRPr="008451A0" w:rsidRDefault="008451A0" w:rsidP="008451A0">
      <w:pPr>
        <w:suppressAutoHyphens/>
        <w:ind w:firstLine="720"/>
        <w:rPr>
          <w:rFonts w:eastAsia="Times New Roman" w:cs="Times New Roman"/>
          <w:szCs w:val="24"/>
          <w:lang w:val="bs-Latn-BA" w:eastAsia="ar-SA"/>
        </w:rPr>
      </w:pPr>
    </w:p>
    <w:p w:rsidR="008451A0" w:rsidRPr="008451A0" w:rsidRDefault="008451A0" w:rsidP="008451A0">
      <w:pPr>
        <w:suppressAutoHyphens/>
        <w:ind w:firstLine="720"/>
        <w:rPr>
          <w:rFonts w:eastAsia="Times New Roman" w:cs="Times New Roman"/>
          <w:szCs w:val="24"/>
          <w:lang w:val="bs-Latn-BA" w:eastAsia="ar-SA"/>
        </w:rPr>
      </w:pPr>
      <w:r w:rsidRPr="008451A0">
        <w:rPr>
          <w:rFonts w:eastAsia="Times New Roman" w:cs="Times New Roman"/>
          <w:szCs w:val="24"/>
          <w:lang w:val="bs-Latn-BA" w:eastAsia="ar-SA"/>
        </w:rPr>
        <w:lastRenderedPageBreak/>
        <w:t xml:space="preserve">Tuženi organ je svom odgovoru na zahtjev za vanredno preispitivanje sudske odluke </w:t>
      </w:r>
      <w:proofErr w:type="spellStart"/>
      <w:r w:rsidRPr="008451A0">
        <w:rPr>
          <w:rFonts w:eastAsia="Times New Roman" w:cs="Times New Roman"/>
          <w:szCs w:val="24"/>
          <w:lang w:val="bs-Latn-BA" w:eastAsia="ar-SA"/>
        </w:rPr>
        <w:t>predložili</w:t>
      </w:r>
      <w:proofErr w:type="spellEnd"/>
      <w:r w:rsidRPr="008451A0">
        <w:rPr>
          <w:rFonts w:eastAsia="Times New Roman" w:cs="Times New Roman"/>
          <w:szCs w:val="24"/>
          <w:lang w:val="bs-Latn-BA" w:eastAsia="ar-SA"/>
        </w:rPr>
        <w:t xml:space="preserve"> da se isti odbije kao neosnovan. </w:t>
      </w:r>
    </w:p>
    <w:p w:rsidR="008451A0" w:rsidRPr="008451A0" w:rsidRDefault="008451A0" w:rsidP="008451A0">
      <w:pPr>
        <w:suppressAutoHyphens/>
        <w:rPr>
          <w:rFonts w:eastAsia="Times New Roman" w:cs="Times New Roman"/>
          <w:szCs w:val="24"/>
          <w:lang w:val="bs-Latn-BA" w:eastAsia="ar-SA"/>
        </w:rPr>
      </w:pPr>
    </w:p>
    <w:p w:rsidR="008451A0" w:rsidRPr="008451A0" w:rsidRDefault="008451A0" w:rsidP="008451A0">
      <w:pPr>
        <w:suppressAutoHyphens/>
        <w:ind w:firstLine="720"/>
        <w:rPr>
          <w:rFonts w:eastAsia="Times New Roman" w:cs="Times New Roman"/>
          <w:szCs w:val="24"/>
          <w:lang w:val="bs-Latn-BA" w:eastAsia="ar-SA"/>
        </w:rPr>
      </w:pPr>
      <w:r w:rsidRPr="008451A0">
        <w:rPr>
          <w:rFonts w:eastAsia="Times New Roman" w:cs="Times New Roman"/>
          <w:szCs w:val="24"/>
          <w:lang w:val="bs-Latn-BA" w:eastAsia="ar-SA"/>
        </w:rPr>
        <w:t xml:space="preserve">Članom 17. stav 1. Zakona o parničnom postupku („Službene novine Federacije BiH“, broj: 53/03, 73/05,19/06 i 98/15) koji se primjenjuje shodno odredbama člana 55. Zakona o upravnim sporovima („Službene novine F BiH“, broj: 9/05) je propisano da svaki sud tokom cijelog postupka, po službenoj dužnosti, pazi na svoju stvarnu </w:t>
      </w:r>
      <w:proofErr w:type="spellStart"/>
      <w:r w:rsidRPr="008451A0">
        <w:rPr>
          <w:rFonts w:eastAsia="Times New Roman" w:cs="Times New Roman"/>
          <w:szCs w:val="24"/>
          <w:lang w:val="bs-Latn-BA" w:eastAsia="ar-SA"/>
        </w:rPr>
        <w:t>nadležnost</w:t>
      </w:r>
      <w:proofErr w:type="spellEnd"/>
      <w:r w:rsidRPr="008451A0">
        <w:rPr>
          <w:rFonts w:eastAsia="Times New Roman" w:cs="Times New Roman"/>
          <w:szCs w:val="24"/>
          <w:lang w:val="bs-Latn-BA" w:eastAsia="ar-SA"/>
        </w:rPr>
        <w:t xml:space="preserve">. </w:t>
      </w:r>
    </w:p>
    <w:p w:rsidR="008451A0" w:rsidRPr="008451A0" w:rsidRDefault="008451A0" w:rsidP="008451A0">
      <w:pPr>
        <w:suppressAutoHyphens/>
        <w:rPr>
          <w:rFonts w:eastAsia="Times New Roman" w:cs="Times New Roman"/>
          <w:szCs w:val="24"/>
          <w:lang w:val="bs-Latn-BA" w:eastAsia="ar-SA"/>
        </w:rPr>
      </w:pPr>
    </w:p>
    <w:p w:rsidR="008451A0" w:rsidRPr="008451A0" w:rsidRDefault="008451A0" w:rsidP="008451A0">
      <w:pPr>
        <w:suppressAutoHyphens/>
        <w:ind w:firstLine="720"/>
        <w:rPr>
          <w:rFonts w:eastAsia="Times New Roman" w:cs="Times New Roman"/>
          <w:szCs w:val="24"/>
          <w:lang w:val="bs-Latn-BA" w:eastAsia="ar-SA"/>
        </w:rPr>
      </w:pPr>
      <w:r w:rsidRPr="008451A0">
        <w:rPr>
          <w:rFonts w:eastAsia="Times New Roman" w:cs="Times New Roman"/>
          <w:szCs w:val="24"/>
          <w:lang w:val="bs-Latn-BA" w:eastAsia="ar-SA"/>
        </w:rPr>
        <w:t>Prema odredbi člana 41. stav 1. Zakona o upravnim sporovima protiv pravomoćne odluke kantonalnog suda donijete u upravnom sporu stranka može podnijeti zahtjev za vanredno preispitivanje sudske odluke Vrhovnom sudu Federacije ili kantonalnom sudu.</w:t>
      </w:r>
    </w:p>
    <w:p w:rsidR="008451A0" w:rsidRPr="008451A0" w:rsidRDefault="008451A0" w:rsidP="008451A0">
      <w:pPr>
        <w:suppressAutoHyphens/>
        <w:rPr>
          <w:rFonts w:eastAsia="Times New Roman" w:cs="Times New Roman"/>
          <w:szCs w:val="24"/>
          <w:lang w:val="bs-Latn-BA" w:eastAsia="ar-SA"/>
        </w:rPr>
      </w:pPr>
    </w:p>
    <w:p w:rsidR="008451A0" w:rsidRPr="008451A0" w:rsidRDefault="008451A0" w:rsidP="008451A0">
      <w:pPr>
        <w:suppressAutoHyphens/>
        <w:ind w:firstLine="720"/>
        <w:rPr>
          <w:rFonts w:eastAsia="Times New Roman" w:cs="Times New Roman"/>
          <w:szCs w:val="24"/>
          <w:lang w:val="bs-Latn-BA" w:eastAsia="ar-SA"/>
        </w:rPr>
      </w:pPr>
      <w:r w:rsidRPr="008451A0">
        <w:rPr>
          <w:rFonts w:eastAsia="Times New Roman" w:cs="Times New Roman"/>
          <w:szCs w:val="24"/>
          <w:lang w:val="bs-Latn-BA" w:eastAsia="ar-SA"/>
        </w:rPr>
        <w:t xml:space="preserve">Međutim, kao kriterij za ocjenu </w:t>
      </w:r>
      <w:proofErr w:type="spellStart"/>
      <w:r w:rsidRPr="008451A0">
        <w:rPr>
          <w:rFonts w:eastAsia="Times New Roman" w:cs="Times New Roman"/>
          <w:szCs w:val="24"/>
          <w:lang w:val="bs-Latn-BA" w:eastAsia="ar-SA"/>
        </w:rPr>
        <w:t>nadležnosti</w:t>
      </w:r>
      <w:proofErr w:type="spellEnd"/>
      <w:r w:rsidRPr="008451A0">
        <w:rPr>
          <w:rFonts w:eastAsia="Times New Roman" w:cs="Times New Roman"/>
          <w:szCs w:val="24"/>
          <w:lang w:val="bs-Latn-BA" w:eastAsia="ar-SA"/>
        </w:rPr>
        <w:t xml:space="preserve"> suda kojem se može podnijeti ovo vanredno pravno sredstvo, u stavu 2. i 3. istog člana uzeta je povreda materijalnog zakona, odnosno drugog propisa zbog kojeg se pobija pravosnažna odluka kantonalnog suda, nezavisno od povrede pravila postupka, jer su ta pravila uvijek propisana federalnim zakonom ili drugim federalnim propisom, pa prema tome kada je pravosnažna sudska odluka donesena uz primjenu federalnih materijalnih propisa i kada se zahtjevom za vanredno preispitivanje pobija zbog povrede tih propisa, zahtjev za vanredno preispitivanje te odluke podnosi se Vrhovnom sudu Federacije, putem kantonalnog suda (stav 2.), a kada je odluka donesena uz primjenu kantonalnih materijalnih propisa i pobija se zbog povrede tih propisa, zahtjev za vanredno preispitivanje te odluke podnosi se kantonalnom sudu koji je donio odluku (stav 3).</w:t>
      </w:r>
    </w:p>
    <w:p w:rsidR="008451A0" w:rsidRPr="008451A0" w:rsidRDefault="008451A0" w:rsidP="008451A0">
      <w:pPr>
        <w:suppressAutoHyphens/>
        <w:ind w:firstLine="720"/>
        <w:rPr>
          <w:rFonts w:eastAsia="Times New Roman" w:cs="Times New Roman"/>
          <w:szCs w:val="24"/>
          <w:lang w:val="bs-Latn-BA" w:eastAsia="ar-SA"/>
        </w:rPr>
      </w:pPr>
    </w:p>
    <w:p w:rsidR="008451A0" w:rsidRPr="008451A0" w:rsidRDefault="008451A0" w:rsidP="008451A0">
      <w:pPr>
        <w:suppressAutoHyphens/>
        <w:ind w:firstLine="720"/>
        <w:rPr>
          <w:rFonts w:eastAsia="Times New Roman" w:cs="Times New Roman"/>
          <w:szCs w:val="20"/>
          <w:lang w:val="bs-Latn-BA" w:eastAsia="ar-SA"/>
        </w:rPr>
      </w:pPr>
      <w:r w:rsidRPr="008451A0">
        <w:rPr>
          <w:rFonts w:eastAsia="Times New Roman" w:cs="Times New Roman"/>
          <w:szCs w:val="20"/>
          <w:lang w:val="bs-Latn-BA" w:eastAsia="ar-SA"/>
        </w:rPr>
        <w:t xml:space="preserve">Prema stanju spisa predmeta  prvostepena presuda čija se zakonitost ispituje zahtjevom za vanredno preispitivanje sudske odluke kao i osporeno rješenje tuženog organa  su doneseni uz primjenu propisa o postupku (Zakona o upravnim sporovima i Zakon o upravnom postupku) kao i primjenom kantonalnog zakona, odnosno Zakona o prostornom uređenju HNK </w:t>
      </w:r>
      <w:r w:rsidRPr="008451A0">
        <w:rPr>
          <w:rFonts w:eastAsia="Times New Roman" w:cs="Times New Roman"/>
          <w:szCs w:val="24"/>
          <w:lang w:val="bs-Latn-BA" w:eastAsia="ar-SA"/>
        </w:rPr>
        <w:t>(„Službene novine HNK“, broj: 4/04 i 4/14)</w:t>
      </w:r>
      <w:r w:rsidRPr="008451A0">
        <w:rPr>
          <w:rFonts w:eastAsia="Times New Roman" w:cs="Times New Roman"/>
          <w:szCs w:val="20"/>
          <w:lang w:val="bs-Latn-BA" w:eastAsia="ar-SA"/>
        </w:rPr>
        <w:t xml:space="preserve">, pa je shodno tome, a na osnovu člana 41. stav 2. Zakona o upravnim sporovima, Vrhovni sud nenadležan da po podnesenom zahtjevu odlučuje, već je to prema odredbi stava 3. citiranog člana nadležan kantonalni sud koji je i donio prvostepenu odluku čije se preispitivanje traži (a kojom odredbom je propisano da Kantonalnom sudu stranka može podnijeti zahtjev za vanredno preispitivanje zbog povrede kantonalnoga zakona ili drugih kantonalnih propisa ili zbog povrede pravila federalnog zakona o postupku koja je mogla biti od uticaja na rješenje stvari) i to u vijeću sastavljenom od trojice sudija koji nisu učestvovali u donošenju odluke, shodno odredbi člana 42. stav 4. Zakona o upravnim sporovima.  </w:t>
      </w:r>
    </w:p>
    <w:p w:rsidR="008451A0" w:rsidRPr="008451A0" w:rsidRDefault="008451A0" w:rsidP="008451A0">
      <w:pPr>
        <w:suppressAutoHyphens/>
        <w:rPr>
          <w:rFonts w:eastAsia="Times New Roman" w:cs="Times New Roman"/>
          <w:szCs w:val="24"/>
          <w:lang w:val="bs-Latn-BA" w:eastAsia="ar-SA"/>
        </w:rPr>
      </w:pPr>
    </w:p>
    <w:p w:rsidR="00704016" w:rsidRPr="008451A0" w:rsidRDefault="008451A0" w:rsidP="008451A0">
      <w:pPr>
        <w:suppressAutoHyphens/>
        <w:ind w:firstLine="720"/>
        <w:rPr>
          <w:rFonts w:eastAsia="Times New Roman" w:cs="Times New Roman"/>
          <w:szCs w:val="24"/>
          <w:lang w:val="bs-Latn-BA" w:eastAsia="ar-SA"/>
        </w:rPr>
      </w:pPr>
      <w:r w:rsidRPr="008451A0">
        <w:rPr>
          <w:rFonts w:eastAsia="Times New Roman" w:cs="Times New Roman"/>
          <w:szCs w:val="24"/>
          <w:lang w:val="bs-Latn-BA" w:eastAsia="ar-SA"/>
        </w:rPr>
        <w:t xml:space="preserve">Obzirom na izloženo ovaj sud je  primjenom članova 41. stav 2. i 3, te 55. Zakona o upravnim sporovima i člana 17. stav 1. i člana 20. Zakona o parničnom postupku donio odluku kao u izreci.  </w:t>
      </w:r>
    </w:p>
    <w:p w:rsidR="008451A0" w:rsidRPr="008451A0" w:rsidRDefault="008451A0" w:rsidP="00183025">
      <w:pPr>
        <w:jc w:val="center"/>
        <w:rPr>
          <w:rFonts w:eastAsia="Times New Roman" w:cs="Times New Roman"/>
          <w:szCs w:val="24"/>
          <w:lang w:val="bs-Latn-BA"/>
        </w:rPr>
      </w:pPr>
    </w:p>
    <w:p w:rsidR="00704016" w:rsidRPr="008451A0" w:rsidRDefault="00704016" w:rsidP="00183025">
      <w:pPr>
        <w:jc w:val="center"/>
        <w:rPr>
          <w:rFonts w:cs="Times New Roman"/>
          <w:szCs w:val="24"/>
          <w:lang w:val="bs-Latn-BA"/>
        </w:rPr>
      </w:pPr>
    </w:p>
    <w:p w:rsidR="005D13DB" w:rsidRPr="008451A0" w:rsidRDefault="005D13DB" w:rsidP="005D13DB">
      <w:pPr>
        <w:rPr>
          <w:rFonts w:cs="Times New Roman"/>
          <w:szCs w:val="24"/>
          <w:lang w:val="bs-Latn-BA"/>
        </w:rPr>
      </w:pPr>
      <w:r w:rsidRPr="008451A0">
        <w:rPr>
          <w:rFonts w:cs="Times New Roman"/>
          <w:szCs w:val="24"/>
          <w:lang w:val="bs-Latn-BA"/>
        </w:rPr>
        <w:t xml:space="preserve">           Zapisničar</w:t>
      </w:r>
      <w:r w:rsidRPr="008451A0">
        <w:rPr>
          <w:rFonts w:cs="Times New Roman"/>
          <w:szCs w:val="24"/>
          <w:lang w:val="bs-Latn-BA"/>
        </w:rPr>
        <w:tab/>
      </w:r>
      <w:r w:rsidRPr="008451A0">
        <w:rPr>
          <w:rFonts w:cs="Times New Roman"/>
          <w:szCs w:val="24"/>
          <w:lang w:val="bs-Latn-BA"/>
        </w:rPr>
        <w:tab/>
      </w:r>
      <w:r w:rsidRPr="008451A0">
        <w:rPr>
          <w:rFonts w:cs="Times New Roman"/>
          <w:szCs w:val="24"/>
          <w:lang w:val="bs-Latn-BA"/>
        </w:rPr>
        <w:tab/>
      </w:r>
      <w:r w:rsidRPr="008451A0">
        <w:rPr>
          <w:rFonts w:cs="Times New Roman"/>
          <w:szCs w:val="24"/>
          <w:lang w:val="bs-Latn-BA"/>
        </w:rPr>
        <w:tab/>
      </w:r>
      <w:r w:rsidRPr="008451A0">
        <w:rPr>
          <w:rFonts w:cs="Times New Roman"/>
          <w:szCs w:val="24"/>
          <w:lang w:val="bs-Latn-BA"/>
        </w:rPr>
        <w:tab/>
      </w:r>
      <w:r w:rsidRPr="008451A0">
        <w:rPr>
          <w:rFonts w:cs="Times New Roman"/>
          <w:szCs w:val="24"/>
          <w:lang w:val="bs-Latn-BA"/>
        </w:rPr>
        <w:tab/>
        <w:t xml:space="preserve">             Predsjednik vijeća</w:t>
      </w:r>
    </w:p>
    <w:p w:rsidR="00207C29" w:rsidRPr="008451A0" w:rsidRDefault="005D13DB" w:rsidP="00F87594">
      <w:pPr>
        <w:rPr>
          <w:rFonts w:eastAsia="Times New Roman" w:cs="Times New Roman"/>
          <w:szCs w:val="24"/>
          <w:lang w:val="bs-Latn-BA"/>
        </w:rPr>
      </w:pPr>
      <w:r w:rsidRPr="008451A0">
        <w:rPr>
          <w:rFonts w:cs="Times New Roman"/>
          <w:szCs w:val="24"/>
          <w:lang w:val="bs-Latn-BA"/>
        </w:rPr>
        <w:t xml:space="preserve">  Dizdar Vrabac Belm</w:t>
      </w:r>
      <w:r w:rsidR="003E3CB3" w:rsidRPr="008451A0">
        <w:rPr>
          <w:rFonts w:cs="Times New Roman"/>
          <w:szCs w:val="24"/>
          <w:lang w:val="bs-Latn-BA"/>
        </w:rPr>
        <w:t xml:space="preserve">a, </w:t>
      </w:r>
      <w:proofErr w:type="spellStart"/>
      <w:r w:rsidR="003E3CB3" w:rsidRPr="008451A0">
        <w:rPr>
          <w:rFonts w:cs="Times New Roman"/>
          <w:szCs w:val="24"/>
          <w:lang w:val="bs-Latn-BA"/>
        </w:rPr>
        <w:t>s.r</w:t>
      </w:r>
      <w:proofErr w:type="spellEnd"/>
      <w:r w:rsidR="003E3CB3" w:rsidRPr="008451A0">
        <w:rPr>
          <w:rFonts w:cs="Times New Roman"/>
          <w:szCs w:val="24"/>
          <w:lang w:val="bs-Latn-BA"/>
        </w:rPr>
        <w:t>.</w:t>
      </w:r>
      <w:r w:rsidR="003E3CB3" w:rsidRPr="008451A0">
        <w:rPr>
          <w:rFonts w:cs="Times New Roman"/>
          <w:szCs w:val="24"/>
          <w:lang w:val="bs-Latn-BA"/>
        </w:rPr>
        <w:tab/>
      </w:r>
      <w:r w:rsidR="003E3CB3" w:rsidRPr="008451A0">
        <w:rPr>
          <w:rFonts w:cs="Times New Roman"/>
          <w:szCs w:val="24"/>
          <w:lang w:val="bs-Latn-BA"/>
        </w:rPr>
        <w:tab/>
      </w:r>
      <w:r w:rsidR="003E3CB3" w:rsidRPr="008451A0">
        <w:rPr>
          <w:rFonts w:cs="Times New Roman"/>
          <w:szCs w:val="24"/>
          <w:lang w:val="bs-Latn-BA"/>
        </w:rPr>
        <w:tab/>
      </w:r>
      <w:r w:rsidR="003E3CB3" w:rsidRPr="008451A0">
        <w:rPr>
          <w:rFonts w:cs="Times New Roman"/>
          <w:szCs w:val="24"/>
          <w:lang w:val="bs-Latn-BA"/>
        </w:rPr>
        <w:tab/>
        <w:t xml:space="preserve">         </w:t>
      </w:r>
      <w:r w:rsidRPr="008451A0">
        <w:rPr>
          <w:rFonts w:cs="Times New Roman"/>
          <w:szCs w:val="24"/>
          <w:lang w:val="bs-Latn-BA"/>
        </w:rPr>
        <w:t xml:space="preserve">   </w:t>
      </w:r>
      <w:r w:rsidR="003E3CB3" w:rsidRPr="008451A0">
        <w:rPr>
          <w:rFonts w:cs="Times New Roman"/>
          <w:szCs w:val="24"/>
          <w:lang w:val="bs-Latn-BA"/>
        </w:rPr>
        <w:t>Milosavljević-Jančić Nevenka</w:t>
      </w:r>
      <w:r w:rsidRPr="008451A0">
        <w:rPr>
          <w:rFonts w:cs="Times New Roman"/>
          <w:szCs w:val="24"/>
          <w:lang w:val="bs-Latn-BA"/>
        </w:rPr>
        <w:t xml:space="preserve">, </w:t>
      </w:r>
      <w:proofErr w:type="spellStart"/>
      <w:r w:rsidRPr="008451A0">
        <w:rPr>
          <w:rFonts w:cs="Times New Roman"/>
          <w:szCs w:val="24"/>
          <w:lang w:val="bs-Latn-BA"/>
        </w:rPr>
        <w:t>s.r</w:t>
      </w:r>
      <w:proofErr w:type="spellEnd"/>
      <w:r w:rsidRPr="008451A0">
        <w:rPr>
          <w:rFonts w:cs="Times New Roman"/>
          <w:szCs w:val="24"/>
          <w:lang w:val="bs-Latn-BA"/>
        </w:rPr>
        <w:t>.</w:t>
      </w:r>
    </w:p>
    <w:sectPr w:rsidR="00207C29" w:rsidRPr="008451A0" w:rsidSect="00A15987">
      <w:headerReference w:type="even" r:id="rId7"/>
      <w:headerReference w:type="default" r:id="rId8"/>
      <w:footerReference w:type="even" r:id="rId9"/>
      <w:footerReference w:type="default" r:id="rId10"/>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554" w:rsidRDefault="00373554">
      <w:r>
        <w:separator/>
      </w:r>
    </w:p>
  </w:endnote>
  <w:endnote w:type="continuationSeparator" w:id="0">
    <w:p w:rsidR="00373554" w:rsidRDefault="00373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5454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27BA" w:rsidRDefault="00373554" w:rsidP="005454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373554" w:rsidP="005454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554" w:rsidRDefault="00373554">
      <w:r>
        <w:separator/>
      </w:r>
    </w:p>
  </w:footnote>
  <w:footnote w:type="continuationSeparator" w:id="0">
    <w:p w:rsidR="00373554" w:rsidRDefault="00373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3440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27BA" w:rsidRDefault="00373554" w:rsidP="001E705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3440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7762">
      <w:rPr>
        <w:rStyle w:val="PageNumber"/>
        <w:noProof/>
      </w:rPr>
      <w:t>2</w:t>
    </w:r>
    <w:r>
      <w:rPr>
        <w:rStyle w:val="PageNumber"/>
      </w:rPr>
      <w:fldChar w:fldCharType="end"/>
    </w:r>
  </w:p>
  <w:p w:rsidR="009527BA" w:rsidRDefault="00373554" w:rsidP="001E705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42698"/>
    <w:multiLevelType w:val="hybridMultilevel"/>
    <w:tmpl w:val="0298EE2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BC3"/>
    <w:rsid w:val="00055A84"/>
    <w:rsid w:val="00057AC5"/>
    <w:rsid w:val="00065EA4"/>
    <w:rsid w:val="00084E05"/>
    <w:rsid w:val="00091EFB"/>
    <w:rsid w:val="000A3181"/>
    <w:rsid w:val="000A514D"/>
    <w:rsid w:val="000A67AB"/>
    <w:rsid w:val="001008D8"/>
    <w:rsid w:val="001610D0"/>
    <w:rsid w:val="00183025"/>
    <w:rsid w:val="001A7710"/>
    <w:rsid w:val="00207C29"/>
    <w:rsid w:val="00226544"/>
    <w:rsid w:val="00233204"/>
    <w:rsid w:val="00250586"/>
    <w:rsid w:val="0026405B"/>
    <w:rsid w:val="002771E4"/>
    <w:rsid w:val="00286B74"/>
    <w:rsid w:val="002B3D92"/>
    <w:rsid w:val="002C0BE5"/>
    <w:rsid w:val="002C1E01"/>
    <w:rsid w:val="002C6AC0"/>
    <w:rsid w:val="002D3BAA"/>
    <w:rsid w:val="002D70E0"/>
    <w:rsid w:val="002E42C6"/>
    <w:rsid w:val="002F0AF5"/>
    <w:rsid w:val="00316D72"/>
    <w:rsid w:val="0032636C"/>
    <w:rsid w:val="00332A9B"/>
    <w:rsid w:val="00336575"/>
    <w:rsid w:val="0034144E"/>
    <w:rsid w:val="0034527B"/>
    <w:rsid w:val="0035541C"/>
    <w:rsid w:val="00363477"/>
    <w:rsid w:val="00373554"/>
    <w:rsid w:val="0037602E"/>
    <w:rsid w:val="00381195"/>
    <w:rsid w:val="00393051"/>
    <w:rsid w:val="003A1644"/>
    <w:rsid w:val="003A22CE"/>
    <w:rsid w:val="003C0F06"/>
    <w:rsid w:val="003D42DE"/>
    <w:rsid w:val="003E28E3"/>
    <w:rsid w:val="003E290D"/>
    <w:rsid w:val="003E3CB3"/>
    <w:rsid w:val="004110E9"/>
    <w:rsid w:val="0041180B"/>
    <w:rsid w:val="00443908"/>
    <w:rsid w:val="0044462A"/>
    <w:rsid w:val="004A6E33"/>
    <w:rsid w:val="004A7DEF"/>
    <w:rsid w:val="004B700E"/>
    <w:rsid w:val="004C22E6"/>
    <w:rsid w:val="004C49A2"/>
    <w:rsid w:val="00511F93"/>
    <w:rsid w:val="00513611"/>
    <w:rsid w:val="0053170B"/>
    <w:rsid w:val="0053781F"/>
    <w:rsid w:val="00575227"/>
    <w:rsid w:val="00577DA2"/>
    <w:rsid w:val="005868EC"/>
    <w:rsid w:val="005B5C91"/>
    <w:rsid w:val="005B660B"/>
    <w:rsid w:val="005C7D7C"/>
    <w:rsid w:val="005D13DB"/>
    <w:rsid w:val="005E66A8"/>
    <w:rsid w:val="00604FB0"/>
    <w:rsid w:val="0060766A"/>
    <w:rsid w:val="0061110B"/>
    <w:rsid w:val="00627DC6"/>
    <w:rsid w:val="00652329"/>
    <w:rsid w:val="00661D7D"/>
    <w:rsid w:val="006627E8"/>
    <w:rsid w:val="00677CA0"/>
    <w:rsid w:val="00685F19"/>
    <w:rsid w:val="00692D4E"/>
    <w:rsid w:val="006B4D47"/>
    <w:rsid w:val="006B7AA6"/>
    <w:rsid w:val="006D5E72"/>
    <w:rsid w:val="006F71D5"/>
    <w:rsid w:val="00702299"/>
    <w:rsid w:val="00704016"/>
    <w:rsid w:val="00724B8B"/>
    <w:rsid w:val="00727951"/>
    <w:rsid w:val="00756A53"/>
    <w:rsid w:val="00770BF0"/>
    <w:rsid w:val="007739C7"/>
    <w:rsid w:val="00777689"/>
    <w:rsid w:val="007867DE"/>
    <w:rsid w:val="007F0EC3"/>
    <w:rsid w:val="007F4673"/>
    <w:rsid w:val="00805719"/>
    <w:rsid w:val="008237D1"/>
    <w:rsid w:val="008451A0"/>
    <w:rsid w:val="00847DF3"/>
    <w:rsid w:val="00853193"/>
    <w:rsid w:val="0086051A"/>
    <w:rsid w:val="0087130E"/>
    <w:rsid w:val="008820EF"/>
    <w:rsid w:val="00885436"/>
    <w:rsid w:val="008A24EE"/>
    <w:rsid w:val="008F75EE"/>
    <w:rsid w:val="009157BE"/>
    <w:rsid w:val="00964D51"/>
    <w:rsid w:val="00964FB3"/>
    <w:rsid w:val="0096581E"/>
    <w:rsid w:val="00977762"/>
    <w:rsid w:val="009A1DAB"/>
    <w:rsid w:val="009B09EE"/>
    <w:rsid w:val="009B5B4B"/>
    <w:rsid w:val="009C0696"/>
    <w:rsid w:val="009D252C"/>
    <w:rsid w:val="009E2AFC"/>
    <w:rsid w:val="009F0D99"/>
    <w:rsid w:val="00A15987"/>
    <w:rsid w:val="00A26CBA"/>
    <w:rsid w:val="00A331A5"/>
    <w:rsid w:val="00A509CD"/>
    <w:rsid w:val="00A5199D"/>
    <w:rsid w:val="00A736ED"/>
    <w:rsid w:val="00AB4C8B"/>
    <w:rsid w:val="00AD6284"/>
    <w:rsid w:val="00AF0231"/>
    <w:rsid w:val="00AF30CB"/>
    <w:rsid w:val="00B33F14"/>
    <w:rsid w:val="00B35D93"/>
    <w:rsid w:val="00B424D0"/>
    <w:rsid w:val="00B43380"/>
    <w:rsid w:val="00B64AE6"/>
    <w:rsid w:val="00B65227"/>
    <w:rsid w:val="00B90579"/>
    <w:rsid w:val="00BA0D0F"/>
    <w:rsid w:val="00BA505A"/>
    <w:rsid w:val="00BE0722"/>
    <w:rsid w:val="00BE69FD"/>
    <w:rsid w:val="00C147F5"/>
    <w:rsid w:val="00C84529"/>
    <w:rsid w:val="00C84A47"/>
    <w:rsid w:val="00C9231A"/>
    <w:rsid w:val="00CB41E3"/>
    <w:rsid w:val="00CC061B"/>
    <w:rsid w:val="00CD359A"/>
    <w:rsid w:val="00CF1587"/>
    <w:rsid w:val="00CF5710"/>
    <w:rsid w:val="00D05472"/>
    <w:rsid w:val="00D4483C"/>
    <w:rsid w:val="00D46384"/>
    <w:rsid w:val="00D510F2"/>
    <w:rsid w:val="00D52158"/>
    <w:rsid w:val="00D92E3A"/>
    <w:rsid w:val="00D97F03"/>
    <w:rsid w:val="00DB7BC3"/>
    <w:rsid w:val="00DD27A8"/>
    <w:rsid w:val="00E075BF"/>
    <w:rsid w:val="00E312AE"/>
    <w:rsid w:val="00E6518E"/>
    <w:rsid w:val="00E81B51"/>
    <w:rsid w:val="00E84106"/>
    <w:rsid w:val="00E95CE6"/>
    <w:rsid w:val="00EA3A91"/>
    <w:rsid w:val="00ED25E7"/>
    <w:rsid w:val="00EE3B35"/>
    <w:rsid w:val="00F21070"/>
    <w:rsid w:val="00F676A0"/>
    <w:rsid w:val="00F72452"/>
    <w:rsid w:val="00F8520B"/>
    <w:rsid w:val="00F87594"/>
    <w:rsid w:val="00F87979"/>
    <w:rsid w:val="00F93E06"/>
    <w:rsid w:val="00FA63A6"/>
    <w:rsid w:val="00FB3C20"/>
    <w:rsid w:val="00FC0D6F"/>
    <w:rsid w:val="00FC103A"/>
    <w:rsid w:val="00FC3E82"/>
    <w:rsid w:val="00FC448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7409"/>
  <w15:chartTrackingRefBased/>
  <w15:docId w15:val="{08E6BFF6-8F31-4CEE-8713-84EC087D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3DB"/>
    <w:pPr>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F0EC3"/>
    <w:pPr>
      <w:tabs>
        <w:tab w:val="center" w:pos="4513"/>
        <w:tab w:val="right" w:pos="9026"/>
      </w:tabs>
      <w:jc w:val="left"/>
    </w:pPr>
    <w:rPr>
      <w:rFonts w:asciiTheme="minorHAnsi" w:hAnsiTheme="minorHAnsi"/>
      <w:sz w:val="22"/>
      <w:lang w:val="bs-Latn-BA"/>
    </w:rPr>
  </w:style>
  <w:style w:type="character" w:customStyle="1" w:styleId="FooterChar">
    <w:name w:val="Footer Char"/>
    <w:basedOn w:val="DefaultParagraphFont"/>
    <w:link w:val="Footer"/>
    <w:uiPriority w:val="99"/>
    <w:semiHidden/>
    <w:rsid w:val="007F0EC3"/>
  </w:style>
  <w:style w:type="paragraph" w:styleId="Header">
    <w:name w:val="header"/>
    <w:basedOn w:val="Normal"/>
    <w:link w:val="HeaderChar"/>
    <w:uiPriority w:val="99"/>
    <w:semiHidden/>
    <w:unhideWhenUsed/>
    <w:rsid w:val="007F0EC3"/>
    <w:pPr>
      <w:tabs>
        <w:tab w:val="center" w:pos="4513"/>
        <w:tab w:val="right" w:pos="9026"/>
      </w:tabs>
      <w:jc w:val="left"/>
    </w:pPr>
    <w:rPr>
      <w:rFonts w:asciiTheme="minorHAnsi" w:hAnsiTheme="minorHAnsi"/>
      <w:sz w:val="22"/>
      <w:lang w:val="bs-Latn-BA"/>
    </w:rPr>
  </w:style>
  <w:style w:type="character" w:customStyle="1" w:styleId="HeaderChar">
    <w:name w:val="Header Char"/>
    <w:basedOn w:val="DefaultParagraphFont"/>
    <w:link w:val="Header"/>
    <w:uiPriority w:val="99"/>
    <w:semiHidden/>
    <w:rsid w:val="007F0EC3"/>
  </w:style>
  <w:style w:type="character" w:styleId="PageNumber">
    <w:name w:val="page number"/>
    <w:basedOn w:val="DefaultParagraphFont"/>
    <w:rsid w:val="007F0EC3"/>
  </w:style>
  <w:style w:type="paragraph" w:styleId="ListParagraph">
    <w:name w:val="List Paragraph"/>
    <w:basedOn w:val="Normal"/>
    <w:uiPriority w:val="34"/>
    <w:qFormat/>
    <w:rsid w:val="00F87594"/>
    <w:pPr>
      <w:spacing w:after="160" w:line="259" w:lineRule="auto"/>
      <w:ind w:left="720"/>
      <w:contextualSpacing/>
      <w:jc w:val="left"/>
    </w:pPr>
    <w:rPr>
      <w:rFonts w:asciiTheme="minorHAnsi" w:hAnsiTheme="minorHAnsi"/>
      <w:sz w:val="22"/>
      <w:lang w:val="bs-Latn-BA"/>
    </w:rPr>
  </w:style>
  <w:style w:type="paragraph" w:styleId="BalloonText">
    <w:name w:val="Balloon Text"/>
    <w:basedOn w:val="Normal"/>
    <w:link w:val="BalloonTextChar"/>
    <w:uiPriority w:val="99"/>
    <w:semiHidden/>
    <w:unhideWhenUsed/>
    <w:rsid w:val="00E651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518E"/>
    <w:rPr>
      <w:rFonts w:ascii="Segoe UI" w:hAnsi="Segoe UI" w:cs="Segoe UI"/>
      <w:sz w:val="18"/>
      <w:szCs w:val="18"/>
    </w:rPr>
  </w:style>
  <w:style w:type="paragraph" w:styleId="BodyTextIndent">
    <w:name w:val="Body Text Indent"/>
    <w:basedOn w:val="Normal"/>
    <w:link w:val="BodyTextIndentChar"/>
    <w:rsid w:val="009E2AFC"/>
    <w:pPr>
      <w:ind w:firstLine="720"/>
    </w:pPr>
    <w:rPr>
      <w:rFonts w:eastAsia="Times New Roman" w:cs="Times New Roman"/>
      <w:szCs w:val="24"/>
      <w:lang w:val="en-GB"/>
    </w:rPr>
  </w:style>
  <w:style w:type="character" w:customStyle="1" w:styleId="BodyTextIndentChar">
    <w:name w:val="Body Text Indent Char"/>
    <w:basedOn w:val="DefaultParagraphFont"/>
    <w:link w:val="BodyTextIndent"/>
    <w:rsid w:val="009E2AFC"/>
    <w:rPr>
      <w:rFonts w:ascii="Times New Roman" w:eastAsia="Times New Roman" w:hAnsi="Times New Roman" w:cs="Times New Roman"/>
      <w:sz w:val="24"/>
      <w:szCs w:val="24"/>
      <w:lang w:val="en-GB"/>
    </w:rPr>
  </w:style>
  <w:style w:type="paragraph" w:styleId="NormalWeb">
    <w:name w:val="Normal (Web)"/>
    <w:basedOn w:val="Normal"/>
    <w:uiPriority w:val="99"/>
    <w:unhideWhenUsed/>
    <w:rsid w:val="009E2AFC"/>
    <w:pPr>
      <w:spacing w:before="100" w:beforeAutospacing="1" w:after="100" w:afterAutospacing="1"/>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360616">
      <w:bodyDiv w:val="1"/>
      <w:marLeft w:val="0"/>
      <w:marRight w:val="0"/>
      <w:marTop w:val="0"/>
      <w:marBottom w:val="0"/>
      <w:divBdr>
        <w:top w:val="none" w:sz="0" w:space="0" w:color="auto"/>
        <w:left w:val="none" w:sz="0" w:space="0" w:color="auto"/>
        <w:bottom w:val="none" w:sz="0" w:space="0" w:color="auto"/>
        <w:right w:val="none" w:sz="0" w:space="0" w:color="auto"/>
      </w:divBdr>
    </w:div>
    <w:div w:id="202928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 Danilovic</dc:creator>
  <cp:keywords/>
  <dc:description/>
  <cp:lastModifiedBy>Armin Dzebo</cp:lastModifiedBy>
  <cp:revision>4</cp:revision>
  <cp:lastPrinted>2023-03-15T13:11:00Z</cp:lastPrinted>
  <dcterms:created xsi:type="dcterms:W3CDTF">2023-03-22T08:42:00Z</dcterms:created>
  <dcterms:modified xsi:type="dcterms:W3CDTF">2023-03-23T09:21:00Z</dcterms:modified>
</cp:coreProperties>
</file>