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8CD" w:rsidRPr="00BB5CC4" w:rsidRDefault="000448CD" w:rsidP="00BB5CC4">
      <w:pPr>
        <w:rPr>
          <w:rFonts w:cs="Times New Roman"/>
          <w:szCs w:val="24"/>
          <w:lang w:val="bs-Latn-BA" w:eastAsia="bs-Latn-BA"/>
        </w:rPr>
      </w:pPr>
      <w:r w:rsidRPr="00BB5CC4">
        <w:rPr>
          <w:rFonts w:cs="Times New Roman"/>
          <w:szCs w:val="24"/>
          <w:lang w:val="bs-Latn-BA"/>
        </w:rPr>
        <w:t xml:space="preserve">           BOSNA I HERCEGOVINA </w:t>
      </w:r>
    </w:p>
    <w:p w:rsidR="000448CD" w:rsidRPr="00BB5CC4" w:rsidRDefault="000448CD" w:rsidP="00BB5CC4">
      <w:pPr>
        <w:rPr>
          <w:rFonts w:cs="Times New Roman"/>
          <w:szCs w:val="24"/>
          <w:lang w:val="bs-Latn-BA"/>
        </w:rPr>
      </w:pPr>
      <w:r w:rsidRPr="00BB5CC4">
        <w:rPr>
          <w:rFonts w:cs="Times New Roman"/>
          <w:szCs w:val="24"/>
          <w:lang w:val="bs-Latn-BA"/>
        </w:rPr>
        <w:t xml:space="preserve">FEDERACIJA BOSNE I HERCEGOVINE </w:t>
      </w:r>
    </w:p>
    <w:p w:rsidR="000448CD" w:rsidRPr="00BB5CC4" w:rsidRDefault="000448CD" w:rsidP="00BB5CC4">
      <w:pPr>
        <w:rPr>
          <w:rFonts w:cs="Times New Roman"/>
          <w:szCs w:val="24"/>
          <w:lang w:val="bs-Latn-BA"/>
        </w:rPr>
      </w:pPr>
      <w:r w:rsidRPr="00BB5CC4">
        <w:rPr>
          <w:rFonts w:cs="Times New Roman"/>
          <w:szCs w:val="24"/>
          <w:lang w:val="bs-Latn-BA"/>
        </w:rPr>
        <w:t xml:space="preserve">                    VRHOVNI SUD </w:t>
      </w:r>
    </w:p>
    <w:p w:rsidR="000448CD" w:rsidRPr="00BB5CC4" w:rsidRDefault="000448CD" w:rsidP="00BB5CC4">
      <w:pPr>
        <w:rPr>
          <w:rFonts w:cs="Times New Roman"/>
          <w:szCs w:val="24"/>
          <w:lang w:val="bs-Latn-BA"/>
        </w:rPr>
      </w:pPr>
      <w:r w:rsidRPr="00BB5CC4">
        <w:rPr>
          <w:rFonts w:cs="Times New Roman"/>
          <w:szCs w:val="24"/>
          <w:lang w:val="bs-Latn-BA"/>
        </w:rPr>
        <w:t>FEDERACIJE BOSNE I HERCEGOVINE</w:t>
      </w:r>
    </w:p>
    <w:p w:rsidR="000448CD" w:rsidRPr="00BB5CC4" w:rsidRDefault="000448CD" w:rsidP="00BB5CC4">
      <w:pPr>
        <w:rPr>
          <w:rFonts w:cs="Times New Roman"/>
          <w:szCs w:val="24"/>
          <w:lang w:val="bs-Latn-BA"/>
        </w:rPr>
      </w:pPr>
      <w:r w:rsidRPr="00BB5CC4">
        <w:rPr>
          <w:rFonts w:cs="Times New Roman"/>
          <w:szCs w:val="24"/>
          <w:lang w:val="bs-Latn-BA"/>
        </w:rPr>
        <w:t xml:space="preserve">          Broj:  07 0 U 017810 21 </w:t>
      </w:r>
      <w:proofErr w:type="spellStart"/>
      <w:r w:rsidRPr="00BB5CC4">
        <w:rPr>
          <w:rFonts w:cs="Times New Roman"/>
          <w:szCs w:val="24"/>
          <w:lang w:val="bs-Latn-BA"/>
        </w:rPr>
        <w:t>Uvp</w:t>
      </w:r>
      <w:proofErr w:type="spellEnd"/>
      <w:r w:rsidRPr="00BB5CC4">
        <w:rPr>
          <w:rFonts w:cs="Times New Roman"/>
          <w:szCs w:val="24"/>
          <w:lang w:val="bs-Latn-BA"/>
        </w:rPr>
        <w:t xml:space="preserve">   </w:t>
      </w:r>
    </w:p>
    <w:p w:rsidR="000448CD" w:rsidRPr="00BB5CC4" w:rsidRDefault="000448CD" w:rsidP="00BB5CC4">
      <w:pPr>
        <w:rPr>
          <w:rFonts w:cs="Times New Roman"/>
          <w:szCs w:val="24"/>
          <w:lang w:val="bs-Latn-BA"/>
        </w:rPr>
      </w:pPr>
      <w:r w:rsidRPr="00BB5CC4">
        <w:rPr>
          <w:rFonts w:cs="Times New Roman"/>
          <w:szCs w:val="24"/>
          <w:lang w:val="bs-Latn-BA"/>
        </w:rPr>
        <w:t xml:space="preserve">          Sarajevo, 23.02.2023. godine  </w:t>
      </w:r>
    </w:p>
    <w:p w:rsidR="000448CD" w:rsidRPr="00BB5CC4" w:rsidRDefault="000448CD" w:rsidP="00BB5CC4">
      <w:pPr>
        <w:rPr>
          <w:rFonts w:cs="Times New Roman"/>
          <w:szCs w:val="24"/>
          <w:lang w:val="bs-Latn-BA"/>
        </w:rPr>
      </w:pPr>
    </w:p>
    <w:p w:rsidR="000448CD" w:rsidRPr="00BB5CC4" w:rsidRDefault="000448CD" w:rsidP="00BB5CC4">
      <w:pPr>
        <w:rPr>
          <w:rFonts w:cs="Times New Roman"/>
          <w:szCs w:val="24"/>
          <w:lang w:val="bs-Latn-BA"/>
        </w:rPr>
      </w:pPr>
    </w:p>
    <w:p w:rsidR="000448CD" w:rsidRPr="00BB5CC4" w:rsidRDefault="000448CD" w:rsidP="00BB5CC4">
      <w:pPr>
        <w:rPr>
          <w:rFonts w:cs="Times New Roman"/>
          <w:szCs w:val="24"/>
          <w:lang w:val="bs-Latn-BA"/>
        </w:rPr>
      </w:pPr>
      <w:r w:rsidRPr="00BB5CC4">
        <w:rPr>
          <w:rFonts w:cs="Times New Roman"/>
          <w:szCs w:val="24"/>
          <w:lang w:val="bs-Latn-BA"/>
        </w:rPr>
        <w:tab/>
        <w:t xml:space="preserve">Vrhovni sud Federacije Bosne i Hercegovine u Sarajevu u vijeću za upravne sporove sastavljenom od sudija </w:t>
      </w:r>
      <w:r w:rsidR="004853EC" w:rsidRPr="00BB5CC4">
        <w:rPr>
          <w:rFonts w:cs="Times New Roman"/>
          <w:szCs w:val="24"/>
          <w:lang w:val="bs-Latn-BA"/>
        </w:rPr>
        <w:t>Ajanović-Selimović Amele</w:t>
      </w:r>
      <w:r w:rsidRPr="00BB5CC4">
        <w:rPr>
          <w:rFonts w:cs="Times New Roman"/>
          <w:szCs w:val="24"/>
          <w:lang w:val="bs-Latn-BA"/>
        </w:rPr>
        <w:t>, kao predsjedni</w:t>
      </w:r>
      <w:r w:rsidR="004853EC" w:rsidRPr="00BB5CC4">
        <w:rPr>
          <w:rFonts w:cs="Times New Roman"/>
          <w:szCs w:val="24"/>
          <w:lang w:val="bs-Latn-BA"/>
        </w:rPr>
        <w:t>c</w:t>
      </w:r>
      <w:r w:rsidRPr="00BB5CC4">
        <w:rPr>
          <w:rFonts w:cs="Times New Roman"/>
          <w:szCs w:val="24"/>
          <w:lang w:val="bs-Latn-BA"/>
        </w:rPr>
        <w:t xml:space="preserve">a vijeća, </w:t>
      </w:r>
      <w:proofErr w:type="spellStart"/>
      <w:r w:rsidRPr="00BB5CC4">
        <w:rPr>
          <w:rFonts w:cs="Times New Roman"/>
          <w:szCs w:val="24"/>
          <w:lang w:val="bs-Latn-BA"/>
        </w:rPr>
        <w:t>Džafić</w:t>
      </w:r>
      <w:proofErr w:type="spellEnd"/>
      <w:r w:rsidRPr="00BB5CC4">
        <w:rPr>
          <w:rFonts w:cs="Times New Roman"/>
          <w:szCs w:val="24"/>
          <w:lang w:val="bs-Latn-BA"/>
        </w:rPr>
        <w:t xml:space="preserve"> Zlate i </w:t>
      </w:r>
      <w:r w:rsidR="004853EC" w:rsidRPr="00BB5CC4">
        <w:rPr>
          <w:rFonts w:cs="Times New Roman"/>
          <w:szCs w:val="24"/>
          <w:lang w:val="bs-Latn-BA"/>
        </w:rPr>
        <w:t>Babić Stanković Aleksandre</w:t>
      </w:r>
      <w:r w:rsidRPr="00BB5CC4">
        <w:rPr>
          <w:rFonts w:cs="Times New Roman"/>
          <w:szCs w:val="24"/>
          <w:lang w:val="bs-Latn-BA"/>
        </w:rPr>
        <w:t>, kao član</w:t>
      </w:r>
      <w:r w:rsidR="004853EC" w:rsidRPr="00BB5CC4">
        <w:rPr>
          <w:rFonts w:cs="Times New Roman"/>
          <w:szCs w:val="24"/>
          <w:lang w:val="bs-Latn-BA"/>
        </w:rPr>
        <w:t xml:space="preserve">ica </w:t>
      </w:r>
      <w:r w:rsidRPr="00BB5CC4">
        <w:rPr>
          <w:rFonts w:cs="Times New Roman"/>
          <w:szCs w:val="24"/>
          <w:lang w:val="bs-Latn-BA"/>
        </w:rPr>
        <w:t>vijeća, te Kovač Jasmine, kao zapisničara, u upravnom sporu tužitelj</w:t>
      </w:r>
      <w:r w:rsidR="004853EC" w:rsidRPr="00BB5CC4">
        <w:rPr>
          <w:rFonts w:cs="Times New Roman"/>
          <w:szCs w:val="24"/>
          <w:lang w:val="bs-Latn-BA"/>
        </w:rPr>
        <w:t>ice</w:t>
      </w:r>
      <w:r w:rsidRPr="00BB5CC4">
        <w:rPr>
          <w:rFonts w:cs="Times New Roman"/>
          <w:szCs w:val="24"/>
          <w:lang w:val="bs-Latn-BA"/>
        </w:rPr>
        <w:t xml:space="preserve"> </w:t>
      </w:r>
      <w:r w:rsidR="007220FA">
        <w:rPr>
          <w:rFonts w:cs="Times New Roman"/>
          <w:szCs w:val="24"/>
          <w:lang w:val="bs-Latn-BA"/>
        </w:rPr>
        <w:t>L.Č.</w:t>
      </w:r>
      <w:r w:rsidR="002E5E7D" w:rsidRPr="00BB5CC4">
        <w:rPr>
          <w:rFonts w:cs="Times New Roman"/>
          <w:szCs w:val="24"/>
          <w:lang w:val="bs-Latn-BA"/>
        </w:rPr>
        <w:t xml:space="preserve"> iz M</w:t>
      </w:r>
      <w:r w:rsidR="007220FA">
        <w:rPr>
          <w:rFonts w:cs="Times New Roman"/>
          <w:szCs w:val="24"/>
          <w:lang w:val="bs-Latn-BA"/>
        </w:rPr>
        <w:t>.</w:t>
      </w:r>
      <w:r w:rsidR="002E5E7D" w:rsidRPr="00BB5CC4">
        <w:rPr>
          <w:rFonts w:cs="Times New Roman"/>
          <w:szCs w:val="24"/>
          <w:lang w:val="bs-Latn-BA"/>
        </w:rPr>
        <w:t xml:space="preserve">, </w:t>
      </w:r>
      <w:r w:rsidRPr="00BB5CC4">
        <w:rPr>
          <w:rFonts w:cs="Times New Roman"/>
          <w:szCs w:val="24"/>
          <w:lang w:val="bs-Latn-BA"/>
        </w:rPr>
        <w:t>zastupan</w:t>
      </w:r>
      <w:r w:rsidR="002E5E7D" w:rsidRPr="00BB5CC4">
        <w:rPr>
          <w:rFonts w:cs="Times New Roman"/>
          <w:szCs w:val="24"/>
          <w:lang w:val="bs-Latn-BA"/>
        </w:rPr>
        <w:t>a</w:t>
      </w:r>
      <w:r w:rsidRPr="00BB5CC4">
        <w:rPr>
          <w:rFonts w:cs="Times New Roman"/>
          <w:szCs w:val="24"/>
          <w:lang w:val="bs-Latn-BA"/>
        </w:rPr>
        <w:t xml:space="preserve"> po punomoćni</w:t>
      </w:r>
      <w:r w:rsidR="002E5E7D" w:rsidRPr="00BB5CC4">
        <w:rPr>
          <w:rFonts w:cs="Times New Roman"/>
          <w:szCs w:val="24"/>
          <w:lang w:val="bs-Latn-BA"/>
        </w:rPr>
        <w:t xml:space="preserve">ku Škoro Maji, </w:t>
      </w:r>
      <w:r w:rsidRPr="00BB5CC4">
        <w:rPr>
          <w:rFonts w:cs="Times New Roman"/>
          <w:szCs w:val="24"/>
          <w:lang w:val="bs-Latn-BA"/>
        </w:rPr>
        <w:t>advokat</w:t>
      </w:r>
      <w:r w:rsidR="002E5E7D" w:rsidRPr="00BB5CC4">
        <w:rPr>
          <w:rFonts w:cs="Times New Roman"/>
          <w:szCs w:val="24"/>
          <w:lang w:val="bs-Latn-BA"/>
        </w:rPr>
        <w:t>u</w:t>
      </w:r>
      <w:r w:rsidRPr="00BB5CC4">
        <w:rPr>
          <w:rFonts w:cs="Times New Roman"/>
          <w:szCs w:val="24"/>
          <w:lang w:val="bs-Latn-BA"/>
        </w:rPr>
        <w:t xml:space="preserve"> iz Mostara,  protiv akta broj: UP-II-0</w:t>
      </w:r>
      <w:r w:rsidR="002E5E7D" w:rsidRPr="00BB5CC4">
        <w:rPr>
          <w:rFonts w:cs="Times New Roman"/>
          <w:szCs w:val="24"/>
          <w:lang w:val="bs-Latn-BA"/>
        </w:rPr>
        <w:t>9</w:t>
      </w:r>
      <w:r w:rsidRPr="00BB5CC4">
        <w:rPr>
          <w:rFonts w:cs="Times New Roman"/>
          <w:szCs w:val="24"/>
          <w:lang w:val="bs-Latn-BA"/>
        </w:rPr>
        <w:t>-</w:t>
      </w:r>
      <w:r w:rsidR="002E5E7D" w:rsidRPr="00BB5CC4">
        <w:rPr>
          <w:rFonts w:cs="Times New Roman"/>
          <w:szCs w:val="24"/>
          <w:lang w:val="bs-Latn-BA"/>
        </w:rPr>
        <w:t>04</w:t>
      </w:r>
      <w:r w:rsidRPr="00BB5CC4">
        <w:rPr>
          <w:rFonts w:cs="Times New Roman"/>
          <w:szCs w:val="24"/>
          <w:lang w:val="bs-Latn-BA"/>
        </w:rPr>
        <w:t>-</w:t>
      </w:r>
      <w:r w:rsidR="002E5E7D" w:rsidRPr="00BB5CC4">
        <w:rPr>
          <w:rFonts w:cs="Times New Roman"/>
          <w:szCs w:val="24"/>
          <w:lang w:val="bs-Latn-BA"/>
        </w:rPr>
        <w:t>25-397/02 od 30.04.2020.</w:t>
      </w:r>
      <w:r w:rsidRPr="00BB5CC4">
        <w:rPr>
          <w:rFonts w:cs="Times New Roman"/>
          <w:szCs w:val="24"/>
          <w:lang w:val="bs-Latn-BA"/>
        </w:rPr>
        <w:t xml:space="preserve"> godine, tuženog </w:t>
      </w:r>
      <w:r w:rsidR="002E5E7D" w:rsidRPr="00BB5CC4">
        <w:rPr>
          <w:rFonts w:cs="Times New Roman"/>
          <w:szCs w:val="24"/>
          <w:lang w:val="bs-Latn-BA"/>
        </w:rPr>
        <w:t xml:space="preserve">Ministarstva građenja </w:t>
      </w:r>
      <w:r w:rsidR="00EF22AC" w:rsidRPr="00BB5CC4">
        <w:rPr>
          <w:rFonts w:cs="Times New Roman"/>
          <w:szCs w:val="24"/>
          <w:lang w:val="bs-Latn-BA"/>
        </w:rPr>
        <w:t>i</w:t>
      </w:r>
      <w:r w:rsidR="002E5E7D" w:rsidRPr="00BB5CC4">
        <w:rPr>
          <w:rFonts w:cs="Times New Roman"/>
          <w:szCs w:val="24"/>
          <w:lang w:val="bs-Latn-BA"/>
        </w:rPr>
        <w:t xml:space="preserve"> prostornog uređenja Hercegovačko-neretvanskog kantona/županije M</w:t>
      </w:r>
      <w:r w:rsidR="007220FA">
        <w:rPr>
          <w:rFonts w:cs="Times New Roman"/>
          <w:szCs w:val="24"/>
          <w:lang w:val="bs-Latn-BA"/>
        </w:rPr>
        <w:t>.</w:t>
      </w:r>
      <w:r w:rsidRPr="00BB5CC4">
        <w:rPr>
          <w:rFonts w:cs="Times New Roman"/>
          <w:szCs w:val="24"/>
          <w:lang w:val="bs-Latn-BA"/>
        </w:rPr>
        <w:t xml:space="preserve">, u upravnoj stvari </w:t>
      </w:r>
      <w:r w:rsidR="00EF22AC" w:rsidRPr="00BB5CC4">
        <w:rPr>
          <w:rFonts w:cs="Times New Roman"/>
          <w:szCs w:val="24"/>
          <w:lang w:val="bs-Latn-BA"/>
        </w:rPr>
        <w:t>povrata stana u posjed temeljem prava na “dom”</w:t>
      </w:r>
      <w:r w:rsidRPr="00BB5CC4">
        <w:rPr>
          <w:rFonts w:cs="Times New Roman"/>
          <w:szCs w:val="24"/>
          <w:lang w:val="bs-Latn-BA"/>
        </w:rPr>
        <w:t>, odlučujući o zahtjevu tužitelja za vanredno preispitivanje sudske odluke, podnesenom protiv presude Kantonalnog suda u Mostaru, broj 07 0 U 01</w:t>
      </w:r>
      <w:r w:rsidR="00EF22AC" w:rsidRPr="00BB5CC4">
        <w:rPr>
          <w:rFonts w:cs="Times New Roman"/>
          <w:szCs w:val="24"/>
          <w:lang w:val="bs-Latn-BA"/>
        </w:rPr>
        <w:t>7810 20 U od 16.02.2021</w:t>
      </w:r>
      <w:r w:rsidRPr="00BB5CC4">
        <w:rPr>
          <w:rFonts w:cs="Times New Roman"/>
          <w:szCs w:val="24"/>
          <w:lang w:val="bs-Latn-BA"/>
        </w:rPr>
        <w:t xml:space="preserve">. godine, na nejavnoj sjednici održanoj dana </w:t>
      </w:r>
      <w:r w:rsidR="00D6197A" w:rsidRPr="00BB5CC4">
        <w:rPr>
          <w:rFonts w:cs="Times New Roman"/>
          <w:szCs w:val="24"/>
          <w:lang w:val="bs-Latn-BA"/>
        </w:rPr>
        <w:t>23</w:t>
      </w:r>
      <w:r w:rsidRPr="00BB5CC4">
        <w:rPr>
          <w:rFonts w:cs="Times New Roman"/>
          <w:szCs w:val="24"/>
          <w:lang w:val="bs-Latn-BA"/>
        </w:rPr>
        <w:t>.0</w:t>
      </w:r>
      <w:r w:rsidR="00D6197A" w:rsidRPr="00BB5CC4">
        <w:rPr>
          <w:rFonts w:cs="Times New Roman"/>
          <w:szCs w:val="24"/>
          <w:lang w:val="bs-Latn-BA"/>
        </w:rPr>
        <w:t>2</w:t>
      </w:r>
      <w:r w:rsidRPr="00BB5CC4">
        <w:rPr>
          <w:rFonts w:cs="Times New Roman"/>
          <w:szCs w:val="24"/>
          <w:lang w:val="bs-Latn-BA"/>
        </w:rPr>
        <w:t>.2023. godine, donio je slijedeću:</w:t>
      </w:r>
    </w:p>
    <w:p w:rsidR="00D6197A" w:rsidRPr="00BB5CC4" w:rsidRDefault="00D6197A" w:rsidP="00BB5CC4">
      <w:pPr>
        <w:rPr>
          <w:rFonts w:cs="Times New Roman"/>
          <w:szCs w:val="24"/>
          <w:lang w:val="bs-Latn-BA"/>
        </w:rPr>
      </w:pPr>
    </w:p>
    <w:p w:rsidR="00A66CB1" w:rsidRPr="00BB5CC4" w:rsidRDefault="00A66CB1" w:rsidP="004423A1">
      <w:pPr>
        <w:jc w:val="center"/>
        <w:rPr>
          <w:rFonts w:cs="Times New Roman"/>
          <w:szCs w:val="24"/>
          <w:lang w:val="bs-Latn-BA"/>
        </w:rPr>
      </w:pPr>
      <w:r w:rsidRPr="00BB5CC4">
        <w:rPr>
          <w:rFonts w:cs="Times New Roman"/>
          <w:szCs w:val="24"/>
          <w:lang w:val="bs-Latn-BA"/>
        </w:rPr>
        <w:t>P R E S U D U</w:t>
      </w:r>
    </w:p>
    <w:p w:rsidR="00A66CB1" w:rsidRPr="00BB5CC4" w:rsidRDefault="00A66CB1" w:rsidP="004423A1">
      <w:pPr>
        <w:jc w:val="center"/>
        <w:rPr>
          <w:rFonts w:cs="Times New Roman"/>
          <w:szCs w:val="24"/>
          <w:lang w:val="bs-Latn-BA"/>
        </w:rPr>
      </w:pPr>
    </w:p>
    <w:p w:rsidR="00A66CB1" w:rsidRPr="00BB5CC4" w:rsidRDefault="00A66CB1" w:rsidP="004423A1">
      <w:pPr>
        <w:jc w:val="center"/>
        <w:rPr>
          <w:rFonts w:cs="Times New Roman"/>
          <w:szCs w:val="24"/>
          <w:lang w:val="bs-Latn-BA"/>
        </w:rPr>
      </w:pPr>
      <w:r w:rsidRPr="00BB5CC4">
        <w:rPr>
          <w:rFonts w:cs="Times New Roman"/>
          <w:szCs w:val="24"/>
          <w:lang w:val="bs-Latn-BA"/>
        </w:rPr>
        <w:t>Zahtjev za vanredno preispitivanje sudske odluke se odbija.</w:t>
      </w:r>
    </w:p>
    <w:p w:rsidR="00A66CB1" w:rsidRPr="00BB5CC4" w:rsidRDefault="00A66CB1" w:rsidP="004423A1">
      <w:pPr>
        <w:jc w:val="center"/>
        <w:rPr>
          <w:rFonts w:cs="Times New Roman"/>
          <w:szCs w:val="24"/>
          <w:lang w:val="bs-Latn-BA"/>
        </w:rPr>
      </w:pPr>
    </w:p>
    <w:p w:rsidR="00A66CB1" w:rsidRPr="00BB5CC4" w:rsidRDefault="00A66CB1" w:rsidP="004423A1">
      <w:pPr>
        <w:jc w:val="center"/>
        <w:rPr>
          <w:rFonts w:cs="Times New Roman"/>
          <w:szCs w:val="24"/>
          <w:lang w:val="bs-Latn-BA"/>
        </w:rPr>
      </w:pPr>
      <w:r w:rsidRPr="00BB5CC4">
        <w:rPr>
          <w:rFonts w:cs="Times New Roman"/>
          <w:szCs w:val="24"/>
          <w:lang w:val="bs-Latn-BA"/>
        </w:rPr>
        <w:t>O b r a z l o ž e n j e</w:t>
      </w:r>
    </w:p>
    <w:p w:rsidR="00A66CB1" w:rsidRPr="00BB5CC4" w:rsidRDefault="00A66CB1" w:rsidP="004423A1">
      <w:pPr>
        <w:jc w:val="center"/>
        <w:rPr>
          <w:rFonts w:cs="Times New Roman"/>
          <w:szCs w:val="24"/>
          <w:lang w:val="bs-Latn-BA"/>
        </w:rPr>
      </w:pPr>
    </w:p>
    <w:p w:rsidR="00A66CB1" w:rsidRPr="00BB5CC4" w:rsidRDefault="004423A1"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Presudom Kantonalnog suda u Mostaru broj 07 0 U 017810 20 U od 16.02.2021. godine odbijena je tužba tužiteljice podnesena protiv osporenog rješenja tuženog, broj i datum navedeni u uvodu ove presude, kojim je odbijena njena žalba izjavljena protiv prvostepenog rješenja Grada M</w:t>
      </w:r>
      <w:r w:rsidR="007220FA">
        <w:rPr>
          <w:rFonts w:cs="Times New Roman"/>
          <w:szCs w:val="24"/>
          <w:lang w:val="bs-Latn-BA"/>
        </w:rPr>
        <w:t>.</w:t>
      </w:r>
      <w:r w:rsidR="00A66CB1" w:rsidRPr="00BB5CC4">
        <w:rPr>
          <w:rFonts w:cs="Times New Roman"/>
          <w:szCs w:val="24"/>
          <w:lang w:val="bs-Latn-BA"/>
        </w:rPr>
        <w:t xml:space="preserve"> broj 07/II-3-375/99 d 13.11.2019. godine kojim se tužiteljici ne priznaje stanarsko pravo, niti se vraća u posjed stan koji se nalazi u </w:t>
      </w:r>
      <w:r w:rsidR="007220FA">
        <w:rPr>
          <w:rFonts w:cs="Times New Roman"/>
          <w:szCs w:val="24"/>
          <w:lang w:val="bs-Latn-BA"/>
        </w:rPr>
        <w:t>...</w:t>
      </w:r>
      <w:r w:rsidR="00A66CB1" w:rsidRPr="00BB5CC4">
        <w:rPr>
          <w:rFonts w:cs="Times New Roman"/>
          <w:szCs w:val="24"/>
          <w:lang w:val="bs-Latn-BA"/>
        </w:rPr>
        <w:t xml:space="preserve"> (bivša </w:t>
      </w:r>
      <w:r w:rsidR="007220FA">
        <w:rPr>
          <w:rFonts w:cs="Times New Roman"/>
          <w:szCs w:val="24"/>
          <w:lang w:val="bs-Latn-BA"/>
        </w:rPr>
        <w:t>...</w:t>
      </w:r>
      <w:r w:rsidR="00A66CB1" w:rsidRPr="00BB5CC4">
        <w:rPr>
          <w:rFonts w:cs="Times New Roman"/>
          <w:szCs w:val="24"/>
          <w:lang w:val="bs-Latn-BA"/>
        </w:rPr>
        <w:t>) u M</w:t>
      </w:r>
      <w:r w:rsidR="007220FA">
        <w:rPr>
          <w:rFonts w:cs="Times New Roman"/>
          <w:szCs w:val="24"/>
          <w:lang w:val="bs-Latn-BA"/>
        </w:rPr>
        <w:t>.</w:t>
      </w:r>
      <w:r w:rsidR="00A66CB1" w:rsidRPr="00BB5CC4">
        <w:rPr>
          <w:rFonts w:cs="Times New Roman"/>
          <w:szCs w:val="24"/>
          <w:lang w:val="bs-Latn-BA"/>
        </w:rPr>
        <w:t xml:space="preserve">, </w:t>
      </w:r>
      <w:r w:rsidR="007220FA">
        <w:rPr>
          <w:rFonts w:cs="Times New Roman"/>
          <w:szCs w:val="24"/>
          <w:lang w:val="bs-Latn-BA"/>
        </w:rPr>
        <w:t>...</w:t>
      </w:r>
      <w:r w:rsidR="00A66CB1" w:rsidRPr="00BB5CC4">
        <w:rPr>
          <w:rFonts w:cs="Times New Roman"/>
          <w:szCs w:val="24"/>
          <w:lang w:val="bs-Latn-BA"/>
        </w:rPr>
        <w:t xml:space="preserve"> površine 41 m2, te se odbija zahtjev tužiteljice za vraćanje u posjed stana iz tačke 1. tog rješenja. </w:t>
      </w:r>
    </w:p>
    <w:p w:rsidR="00A66CB1" w:rsidRPr="00BB5CC4" w:rsidRDefault="00A66CB1" w:rsidP="00BB5CC4">
      <w:pPr>
        <w:rPr>
          <w:rFonts w:cs="Times New Roman"/>
          <w:szCs w:val="24"/>
          <w:lang w:val="bs-Latn-BA"/>
        </w:rPr>
      </w:pPr>
    </w:p>
    <w:p w:rsidR="00A66CB1" w:rsidRPr="00BB5CC4" w:rsidRDefault="004423A1"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Protiv navedene presude tužiteljica je, putem punomoćnika, podnijela zahtjev za vanredno preispitivanje sudske odluke zbog bitnih povreda odredbi Zakona o upravnom postupku, Zakona o upravnom sporu, Zakona o stambenim odnosima, Ustava BiH, Evropske konvencije o osnovnim ljudskim pravima i slobodama, Aneksa 7 Općeg okvirnog sporazuma za mir u BiH, Zakona o napuštenim stanovima, Zakona o prestanku primjene Zakona o napuštenim stanovima, povrede ustavnih odredbi, povrede člana 8. Evropske konvencije za zaštitu ljudskih prava i osnovnih sloboda, Zakona o zabrani diskriminacije, Međunarodne konvencije o ukidanju svih oblika rasne diskriminacije, kao i člana 14. Evropske konvencije o ljudskim pravima, a vezano za član 1. Protokola uz Evropsku konvenciju o zaštiti ljudskih prava i osnovnih sloboda (zaštita imovine) i člana 6. (pravo na pravično suđenje) Konvencije i pogrešne primjene materijalnog prava, s prijedlogom da se zahtjev uvaži, ukine navedena odluka ili preinači shodno odredbi člana 46. stav 2. Zakona o upravnim sporovima. U zahtjevu osporava stav prvostepenog suda da tužiteljica nije mogla uspostaviti dovoljnu i trajnu vezu sa predmetnim stambenim prostorom iz razloga što pravo na poštovanje „doma“ obuhvata pravo na poštovanje postojećeg „doma“, a ne željenog „doma“ ili onoga što osoba (tužiteljica) namjerava, a istodobno sud je ocijenio da bi drugačiji zaključak, imao za posljedicu i štetu trećoj osobi, vlasniku stana, te ističe da je takav zaključak rezultat pogrešne primjene naprijed navedenih zakona i propisa. Ističe da pobijana presuda ne sadrži ocjenu dokaza, niti razloge o odlučnim činjenicama, što svaka presuda mora sadržavati. Smatra da to što je </w:t>
      </w:r>
      <w:r w:rsidR="007220FA">
        <w:rPr>
          <w:rFonts w:cs="Times New Roman"/>
          <w:szCs w:val="24"/>
          <w:lang w:val="bs-Latn-BA"/>
        </w:rPr>
        <w:t>M.B.</w:t>
      </w:r>
      <w:r w:rsidR="00A66CB1" w:rsidRPr="00BB5CC4">
        <w:rPr>
          <w:rFonts w:cs="Times New Roman"/>
          <w:szCs w:val="24"/>
          <w:lang w:val="bs-Latn-BA"/>
        </w:rPr>
        <w:t xml:space="preserve"> otkupio sporni stan, a </w:t>
      </w:r>
      <w:r w:rsidR="00765445" w:rsidRPr="00D6011B">
        <w:rPr>
          <w:rFonts w:cs="Times New Roman"/>
          <w:szCs w:val="24"/>
          <w:lang w:val="bs-Latn-BA"/>
        </w:rPr>
        <w:t>koji je</w:t>
      </w:r>
      <w:r w:rsidR="00765445">
        <w:rPr>
          <w:rFonts w:cs="Times New Roman"/>
          <w:szCs w:val="24"/>
          <w:lang w:val="bs-Latn-BA"/>
        </w:rPr>
        <w:t xml:space="preserve"> </w:t>
      </w:r>
      <w:r w:rsidR="00A66CB1" w:rsidRPr="00BB5CC4">
        <w:rPr>
          <w:rFonts w:cs="Times New Roman"/>
          <w:szCs w:val="24"/>
          <w:lang w:val="bs-Latn-BA"/>
        </w:rPr>
        <w:t xml:space="preserve">kasnije prodat </w:t>
      </w:r>
      <w:r w:rsidR="007220FA">
        <w:rPr>
          <w:rFonts w:cs="Times New Roman"/>
          <w:szCs w:val="24"/>
          <w:lang w:val="bs-Latn-BA"/>
        </w:rPr>
        <w:t>A.S.</w:t>
      </w:r>
      <w:r w:rsidR="00A66CB1" w:rsidRPr="00BB5CC4">
        <w:rPr>
          <w:rFonts w:cs="Times New Roman"/>
          <w:szCs w:val="24"/>
          <w:lang w:val="bs-Latn-BA"/>
        </w:rPr>
        <w:t xml:space="preserve"> je </w:t>
      </w:r>
      <w:r w:rsidR="00A66CB1" w:rsidRPr="00BB5CC4">
        <w:rPr>
          <w:rFonts w:cs="Times New Roman"/>
          <w:szCs w:val="24"/>
          <w:lang w:val="bs-Latn-BA"/>
        </w:rPr>
        <w:lastRenderedPageBreak/>
        <w:t xml:space="preserve">potpuno irelevantno i nije moglo uticati na rješenje u konkretnoj pravnoj stvari. Dalje u zahtjevu navodi, kao i u tužbi, a i u žalbi, da je na zakonit način, mirno i nesmetano koristila predmetni stan sa svojom porodicom sve do momenta kada je isti </w:t>
      </w:r>
      <w:proofErr w:type="spellStart"/>
      <w:r w:rsidR="00A66CB1" w:rsidRPr="00BB5CC4">
        <w:rPr>
          <w:rFonts w:cs="Times New Roman"/>
          <w:szCs w:val="24"/>
          <w:lang w:val="bs-Latn-BA"/>
        </w:rPr>
        <w:t>usljed</w:t>
      </w:r>
      <w:proofErr w:type="spellEnd"/>
      <w:r w:rsidR="00A66CB1" w:rsidRPr="00BB5CC4">
        <w:rPr>
          <w:rFonts w:cs="Times New Roman"/>
          <w:szCs w:val="24"/>
          <w:lang w:val="bs-Latn-BA"/>
        </w:rPr>
        <w:t xml:space="preserve"> straha, odmah nakon </w:t>
      </w:r>
      <w:proofErr w:type="spellStart"/>
      <w:r w:rsidR="00A66CB1" w:rsidRPr="00BB5CC4">
        <w:rPr>
          <w:rFonts w:cs="Times New Roman"/>
          <w:szCs w:val="24"/>
          <w:lang w:val="bs-Latn-BA"/>
        </w:rPr>
        <w:t>otpočinjanja</w:t>
      </w:r>
      <w:proofErr w:type="spellEnd"/>
      <w:r w:rsidR="00A66CB1" w:rsidRPr="00BB5CC4">
        <w:rPr>
          <w:rFonts w:cs="Times New Roman"/>
          <w:szCs w:val="24"/>
          <w:lang w:val="bs-Latn-BA"/>
        </w:rPr>
        <w:t xml:space="preserve"> ratnih dejstava u M</w:t>
      </w:r>
      <w:r w:rsidR="007220FA">
        <w:rPr>
          <w:rFonts w:cs="Times New Roman"/>
          <w:szCs w:val="24"/>
          <w:lang w:val="bs-Latn-BA"/>
        </w:rPr>
        <w:t>.</w:t>
      </w:r>
      <w:r w:rsidR="00A66CB1" w:rsidRPr="00BB5CC4">
        <w:rPr>
          <w:rFonts w:cs="Times New Roman"/>
          <w:szCs w:val="24"/>
          <w:lang w:val="bs-Latn-BA"/>
        </w:rPr>
        <w:t xml:space="preserve">, morala napustiti sa porodicom. U vezi navoda o karakteru predmetnog stana tužiteljica ističe da je tokom postupka dostavila potpune podatke o predmetnom stanu: da je </w:t>
      </w:r>
      <w:proofErr w:type="spellStart"/>
      <w:r w:rsidR="00A66CB1" w:rsidRPr="00BB5CC4">
        <w:rPr>
          <w:rFonts w:cs="Times New Roman"/>
          <w:szCs w:val="24"/>
          <w:lang w:val="bs-Latn-BA"/>
        </w:rPr>
        <w:t>preduzeće</w:t>
      </w:r>
      <w:proofErr w:type="spellEnd"/>
      <w:r w:rsidR="00A66CB1" w:rsidRPr="00BB5CC4">
        <w:rPr>
          <w:rFonts w:cs="Times New Roman"/>
          <w:szCs w:val="24"/>
          <w:lang w:val="bs-Latn-BA"/>
        </w:rPr>
        <w:t xml:space="preserve"> Soko VI  M</w:t>
      </w:r>
      <w:r w:rsidR="007220FA">
        <w:rPr>
          <w:rFonts w:cs="Times New Roman"/>
          <w:szCs w:val="24"/>
          <w:lang w:val="bs-Latn-BA"/>
        </w:rPr>
        <w:t>.</w:t>
      </w:r>
      <w:r w:rsidR="00A66CB1" w:rsidRPr="00BB5CC4">
        <w:rPr>
          <w:rFonts w:cs="Times New Roman"/>
          <w:szCs w:val="24"/>
          <w:lang w:val="bs-Latn-BA"/>
        </w:rPr>
        <w:t xml:space="preserve">, odlukom broj G-1-15-5-/91 od 08.02.1991. godine tužiteljici, diplomiranom ing., kao deficitarnom kadru, </w:t>
      </w:r>
      <w:proofErr w:type="spellStart"/>
      <w:r w:rsidR="00A66CB1" w:rsidRPr="00BB5CC4">
        <w:rPr>
          <w:rFonts w:cs="Times New Roman"/>
          <w:szCs w:val="24"/>
          <w:lang w:val="bs-Latn-BA"/>
        </w:rPr>
        <w:t>raspoređenom</w:t>
      </w:r>
      <w:proofErr w:type="spellEnd"/>
      <w:r w:rsidR="00A66CB1" w:rsidRPr="00BB5CC4">
        <w:rPr>
          <w:rFonts w:cs="Times New Roman"/>
          <w:szCs w:val="24"/>
          <w:lang w:val="bs-Latn-BA"/>
        </w:rPr>
        <w:t xml:space="preserve"> na poslove i radne zadatke Projektant II, dodijelio predmetni stan u M</w:t>
      </w:r>
      <w:r w:rsidR="007220FA">
        <w:rPr>
          <w:rFonts w:cs="Times New Roman"/>
          <w:szCs w:val="24"/>
          <w:lang w:val="bs-Latn-BA"/>
        </w:rPr>
        <w:t>.</w:t>
      </w:r>
      <w:r w:rsidR="00A66CB1" w:rsidRPr="00BB5CC4">
        <w:rPr>
          <w:rFonts w:cs="Times New Roman"/>
          <w:szCs w:val="24"/>
          <w:lang w:val="bs-Latn-BA"/>
        </w:rPr>
        <w:t xml:space="preserve">, da je na osnovu te odluke tužiteljica </w:t>
      </w:r>
      <w:proofErr w:type="spellStart"/>
      <w:r w:rsidR="00A66CB1" w:rsidRPr="00BB5CC4">
        <w:rPr>
          <w:rFonts w:cs="Times New Roman"/>
          <w:szCs w:val="24"/>
          <w:lang w:val="bs-Latn-BA"/>
        </w:rPr>
        <w:t>zaključila</w:t>
      </w:r>
      <w:proofErr w:type="spellEnd"/>
      <w:r w:rsidR="00A66CB1" w:rsidRPr="00BB5CC4">
        <w:rPr>
          <w:rFonts w:cs="Times New Roman"/>
          <w:szCs w:val="24"/>
          <w:lang w:val="bs-Latn-BA"/>
        </w:rPr>
        <w:t xml:space="preserve"> ugovor o zakupu tog stana, iako je trebalo da </w:t>
      </w:r>
      <w:proofErr w:type="spellStart"/>
      <w:r w:rsidR="00A66CB1" w:rsidRPr="00BB5CC4">
        <w:rPr>
          <w:rFonts w:cs="Times New Roman"/>
          <w:szCs w:val="24"/>
          <w:lang w:val="bs-Latn-BA"/>
        </w:rPr>
        <w:t>zaključi</w:t>
      </w:r>
      <w:proofErr w:type="spellEnd"/>
      <w:r w:rsidR="00A66CB1" w:rsidRPr="00BB5CC4">
        <w:rPr>
          <w:rFonts w:cs="Times New Roman"/>
          <w:szCs w:val="24"/>
          <w:lang w:val="bs-Latn-BA"/>
        </w:rPr>
        <w:t xml:space="preserve"> ugovor o korištenju predmetnog stana, da je u toku 1990. godine na inicijativu radnika </w:t>
      </w:r>
      <w:proofErr w:type="spellStart"/>
      <w:r w:rsidR="00A66CB1" w:rsidRPr="00BB5CC4">
        <w:rPr>
          <w:rFonts w:cs="Times New Roman"/>
          <w:szCs w:val="24"/>
          <w:lang w:val="bs-Latn-BA"/>
        </w:rPr>
        <w:t>preduzeća</w:t>
      </w:r>
      <w:proofErr w:type="spellEnd"/>
      <w:r w:rsidR="00A66CB1" w:rsidRPr="00BB5CC4">
        <w:rPr>
          <w:rFonts w:cs="Times New Roman"/>
          <w:szCs w:val="24"/>
          <w:lang w:val="bs-Latn-BA"/>
        </w:rPr>
        <w:t xml:space="preserve"> Ustavni sud BiH donio odluku broj U 47/90 od 13.09.1990. godine kojom se ukidaju odredbe člana 56A. i 56B. Odluke o izmjenama i dopunama Pravilnika o stambenim odnosima </w:t>
      </w:r>
      <w:proofErr w:type="spellStart"/>
      <w:r w:rsidR="00A66CB1" w:rsidRPr="00BB5CC4">
        <w:rPr>
          <w:rFonts w:cs="Times New Roman"/>
          <w:szCs w:val="24"/>
          <w:lang w:val="bs-Latn-BA"/>
        </w:rPr>
        <w:t>preduzeća</w:t>
      </w:r>
      <w:proofErr w:type="spellEnd"/>
      <w:r w:rsidR="00A66CB1" w:rsidRPr="00BB5CC4">
        <w:rPr>
          <w:rFonts w:cs="Times New Roman"/>
          <w:szCs w:val="24"/>
          <w:lang w:val="bs-Latn-BA"/>
        </w:rPr>
        <w:t xml:space="preserve"> Soko VI M</w:t>
      </w:r>
      <w:r w:rsidR="007220FA">
        <w:rPr>
          <w:rFonts w:cs="Times New Roman"/>
          <w:szCs w:val="24"/>
          <w:lang w:val="bs-Latn-BA"/>
        </w:rPr>
        <w:t>.</w:t>
      </w:r>
      <w:r w:rsidR="00A66CB1" w:rsidRPr="00BB5CC4">
        <w:rPr>
          <w:rFonts w:cs="Times New Roman"/>
          <w:szCs w:val="24"/>
          <w:lang w:val="bs-Latn-BA"/>
        </w:rPr>
        <w:t xml:space="preserve"> zbog toga što te odredbe nisu bile u saglasnosti sa Ustavom i u suprotnosti su sa  Zakonom o stambenim odnosima. Ističe da je stan koji joj je dodijeljen u stvari kadrovski stan, a ne službeni i da je kao deficitarni kadar proglašena zajedno sa još 13 radnika koji su na isti način dobili kadrovske, odnosno službene stanove i ostvarili pravo na njihov povrat. Smatra da se na predmetni slučaj ne mogu primijeniti odredbe člana 4. stav 3., 4., 6., 7. i 8. Zakona o stambenim odnosima u kojem se navodi koji stanovi, iako imaju sve elemente pojma stana, ipak se ne smatraju stanom jer služe za privremeno, odnosno određeno vrijeme </w:t>
      </w:r>
      <w:proofErr w:type="spellStart"/>
      <w:r w:rsidR="00A66CB1" w:rsidRPr="00BB5CC4">
        <w:rPr>
          <w:rFonts w:cs="Times New Roman"/>
          <w:szCs w:val="24"/>
          <w:lang w:val="bs-Latn-BA"/>
        </w:rPr>
        <w:t>zadovoljavanju</w:t>
      </w:r>
      <w:proofErr w:type="spellEnd"/>
      <w:r w:rsidR="00A66CB1" w:rsidRPr="00BB5CC4">
        <w:rPr>
          <w:rFonts w:cs="Times New Roman"/>
          <w:szCs w:val="24"/>
          <w:lang w:val="bs-Latn-BA"/>
        </w:rPr>
        <w:t xml:space="preserve"> stambenih potreba, a ne ostalih potreba stanovanja. Članom 93. Pravilnika o stambenim odnosima </w:t>
      </w:r>
      <w:proofErr w:type="spellStart"/>
      <w:r w:rsidR="00A66CB1" w:rsidRPr="00BB5CC4">
        <w:rPr>
          <w:rFonts w:cs="Times New Roman"/>
          <w:szCs w:val="24"/>
          <w:lang w:val="bs-Latn-BA"/>
        </w:rPr>
        <w:t>preduzeća</w:t>
      </w:r>
      <w:proofErr w:type="spellEnd"/>
      <w:r w:rsidR="00A66CB1" w:rsidRPr="00BB5CC4">
        <w:rPr>
          <w:rFonts w:cs="Times New Roman"/>
          <w:szCs w:val="24"/>
          <w:lang w:val="bs-Latn-BA"/>
        </w:rPr>
        <w:t xml:space="preserve"> Soko VI M</w:t>
      </w:r>
      <w:r w:rsidR="007220FA">
        <w:rPr>
          <w:rFonts w:cs="Times New Roman"/>
          <w:szCs w:val="24"/>
          <w:lang w:val="bs-Latn-BA"/>
        </w:rPr>
        <w:t>.</w:t>
      </w:r>
      <w:r w:rsidR="00A66CB1" w:rsidRPr="00BB5CC4">
        <w:rPr>
          <w:rFonts w:cs="Times New Roman"/>
          <w:szCs w:val="24"/>
          <w:lang w:val="bs-Latn-BA"/>
        </w:rPr>
        <w:t xml:space="preserve"> je predviđeno da se pod stanom u smislu tog Pravilnika ne smatra stan koji je namijenjen za službene potrebe. Stanovima za službene potrebe smatraju se stanovi čije je korištenje vezano za vršenje određene službene djelatnosti ili funkcije i ti se stanovi finansiraju po investicionim programima. Predmetni stan nije proglašen službenim stanom, niti je kao službeni utvrđen općim aktom davaoca stana na korištenje kako je predviđeno Zakonom o stambenim odnosima, niti u spisu postoji niti jedan dokaz da je samoupravnim sporazumom ili </w:t>
      </w:r>
      <w:proofErr w:type="spellStart"/>
      <w:r w:rsidR="00A66CB1" w:rsidRPr="00BB5CC4">
        <w:rPr>
          <w:rFonts w:cs="Times New Roman"/>
          <w:szCs w:val="24"/>
          <w:lang w:val="bs-Latn-BA"/>
        </w:rPr>
        <w:t>opštim</w:t>
      </w:r>
      <w:proofErr w:type="spellEnd"/>
      <w:r w:rsidR="00A66CB1" w:rsidRPr="00BB5CC4">
        <w:rPr>
          <w:rFonts w:cs="Times New Roman"/>
          <w:szCs w:val="24"/>
          <w:lang w:val="bs-Latn-BA"/>
        </w:rPr>
        <w:t xml:space="preserve"> aktom davaoca stana na korištenje utvrđeno svojstvo predmetnog stana kao službenog u smislu odredbe stava 3. člana 4. Zakona o stambenim odnosima, što je neophodan pravni uslov definisanja karaktera službenog stana. Stoga začuđuje zaključak prvostepenog suda da se radi o službenom stanu na kome se ne može steći stanarsko pravo, niti se može vratiti u posjed. Nadalje je tužiteljica u zahtjevu </w:t>
      </w:r>
      <w:proofErr w:type="spellStart"/>
      <w:r w:rsidR="00A66CB1" w:rsidRPr="00BB5CC4">
        <w:rPr>
          <w:rFonts w:cs="Times New Roman"/>
          <w:szCs w:val="24"/>
          <w:lang w:val="bs-Latn-BA"/>
        </w:rPr>
        <w:t>izložila</w:t>
      </w:r>
      <w:proofErr w:type="spellEnd"/>
      <w:r w:rsidR="00A66CB1" w:rsidRPr="00BB5CC4">
        <w:rPr>
          <w:rFonts w:cs="Times New Roman"/>
          <w:szCs w:val="24"/>
          <w:lang w:val="bs-Latn-BA"/>
        </w:rPr>
        <w:t xml:space="preserve"> primjere iz sudske prakse, te se pozvala na povredu prava na dom iz člana 8. Evropske konvencije, te na povredu člana 14. u vezi sa članom 8. iste Konvencije, kao i člana II/4. Ustava Bosne i Hercegovine, te je u tom smislu dostavila i presudu Vrhovnog suda F BiH broj 070-0-rev-06-001041 od 31.07.2007. godine u istovjetnom slučaju, u predmetu </w:t>
      </w:r>
      <w:r w:rsidR="007220FA">
        <w:rPr>
          <w:rFonts w:cs="Times New Roman"/>
          <w:szCs w:val="24"/>
          <w:lang w:val="bs-Latn-BA"/>
        </w:rPr>
        <w:t>Z.K.</w:t>
      </w:r>
      <w:r w:rsidR="00A66CB1" w:rsidRPr="00BB5CC4">
        <w:rPr>
          <w:rFonts w:cs="Times New Roman"/>
          <w:szCs w:val="24"/>
          <w:lang w:val="bs-Latn-BA"/>
        </w:rPr>
        <w:t xml:space="preserve">, gdje je njen suprug </w:t>
      </w:r>
      <w:r w:rsidR="007220FA">
        <w:rPr>
          <w:rFonts w:cs="Times New Roman"/>
          <w:szCs w:val="24"/>
          <w:lang w:val="bs-Latn-BA"/>
        </w:rPr>
        <w:t>S.K.</w:t>
      </w:r>
      <w:r w:rsidR="00A66CB1" w:rsidRPr="00BB5CC4">
        <w:rPr>
          <w:rFonts w:cs="Times New Roman"/>
          <w:szCs w:val="24"/>
          <w:lang w:val="bs-Latn-BA"/>
        </w:rPr>
        <w:t xml:space="preserve"> kao stručni kadar dobio službeni, odnosno kadrovski stan.</w:t>
      </w:r>
      <w:r w:rsidR="00765445">
        <w:rPr>
          <w:rFonts w:cs="Times New Roman"/>
          <w:szCs w:val="24"/>
          <w:lang w:val="bs-Latn-BA"/>
        </w:rPr>
        <w:t xml:space="preserve"> </w:t>
      </w:r>
      <w:r w:rsidR="00A66CB1" w:rsidRPr="00BB5CC4">
        <w:rPr>
          <w:rFonts w:cs="Times New Roman"/>
          <w:szCs w:val="24"/>
          <w:lang w:val="bs-Latn-BA"/>
        </w:rPr>
        <w:t>Također je navela da je tokom cijelog postupka isticala da su svi stanovi koji su dodijeljeni pod istim uslovima od strane SOKO-</w:t>
      </w:r>
      <w:proofErr w:type="spellStart"/>
      <w:r w:rsidR="00A66CB1" w:rsidRPr="00BB5CC4">
        <w:rPr>
          <w:rFonts w:cs="Times New Roman"/>
          <w:szCs w:val="24"/>
          <w:lang w:val="bs-Latn-BA"/>
        </w:rPr>
        <w:t>la</w:t>
      </w:r>
      <w:proofErr w:type="spellEnd"/>
      <w:r w:rsidR="00A66CB1" w:rsidRPr="00BB5CC4">
        <w:rPr>
          <w:rFonts w:cs="Times New Roman"/>
          <w:szCs w:val="24"/>
          <w:lang w:val="bs-Latn-BA"/>
        </w:rPr>
        <w:t xml:space="preserve"> drugim radnicima, bilo kao kadrovski ili službeni do sada svi povraćeni i otkupljeni, o čemu nadležni stambeni odjel, kao i tuženi već posjeduju kompletne dokumentacije. Slijedom svega iznesenog tužiteljica je </w:t>
      </w:r>
      <w:proofErr w:type="spellStart"/>
      <w:r w:rsidR="00A66CB1" w:rsidRPr="00BB5CC4">
        <w:rPr>
          <w:rFonts w:cs="Times New Roman"/>
          <w:szCs w:val="24"/>
          <w:lang w:val="bs-Latn-BA"/>
        </w:rPr>
        <w:t>predložila</w:t>
      </w:r>
      <w:proofErr w:type="spellEnd"/>
      <w:r w:rsidR="00A66CB1" w:rsidRPr="00BB5CC4">
        <w:rPr>
          <w:rFonts w:cs="Times New Roman"/>
          <w:szCs w:val="24"/>
          <w:lang w:val="bs-Latn-BA"/>
        </w:rPr>
        <w:t xml:space="preserve"> da se zahtjev za vanredno preispitivanje presude Kantonalnog suda u Mostaru broj 07 0 U 017810 20 U od 16.02.2021. godine uvaži, pobijana presuda ukine ili preinači shodno odredbi člana 46. stav 2. Zakona o upravnim sporovima.</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Tuženi nije odgovorio na podneseni zahtjev za vanredno preispitivanje sudske odluke, dok je zainteresovano lice </w:t>
      </w:r>
      <w:r w:rsidR="007220FA">
        <w:rPr>
          <w:rFonts w:cs="Times New Roman"/>
          <w:szCs w:val="24"/>
          <w:lang w:val="bs-Latn-BA"/>
        </w:rPr>
        <w:t>A.S.</w:t>
      </w:r>
      <w:r w:rsidR="00A66CB1" w:rsidRPr="00BB5CC4">
        <w:rPr>
          <w:rFonts w:cs="Times New Roman"/>
          <w:szCs w:val="24"/>
          <w:lang w:val="bs-Latn-BA"/>
        </w:rPr>
        <w:t xml:space="preserve">, putem punomoćnika, dostavio odgovor na isti, te </w:t>
      </w:r>
      <w:proofErr w:type="spellStart"/>
      <w:r w:rsidR="00A66CB1" w:rsidRPr="00BB5CC4">
        <w:rPr>
          <w:rFonts w:cs="Times New Roman"/>
          <w:szCs w:val="24"/>
          <w:lang w:val="bs-Latn-BA"/>
        </w:rPr>
        <w:t>predložio</w:t>
      </w:r>
      <w:proofErr w:type="spellEnd"/>
      <w:r w:rsidR="00A66CB1" w:rsidRPr="00BB5CC4">
        <w:rPr>
          <w:rFonts w:cs="Times New Roman"/>
          <w:szCs w:val="24"/>
          <w:lang w:val="bs-Latn-BA"/>
        </w:rPr>
        <w:t xml:space="preserve"> da se zahtjev za vanredno preispitivanje kao neosnovan odbije. </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Ovaj sud je na osnovu člana 45. Zakona o upravnim sporovima (Službene novine Federacije Bosne i Hercegovine, broj 9/05) ispitao zakonitost pobijane presude u granicama zahtjeva i povrede propisa iz člana 41. stav 2. tog zakona, pa je odlučio kao u izreci presude iz slijedećih razloga:</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lastRenderedPageBreak/>
        <w:tab/>
      </w:r>
      <w:r w:rsidR="00A66CB1" w:rsidRPr="00BB5CC4">
        <w:rPr>
          <w:rFonts w:cs="Times New Roman"/>
          <w:szCs w:val="24"/>
          <w:lang w:val="bs-Latn-BA"/>
        </w:rPr>
        <w:t xml:space="preserve">Iz obrazloženja pobijane presude i podataka u spisu predmeta proizilazi da je </w:t>
      </w:r>
      <w:r w:rsidR="00A66CB1" w:rsidRPr="00BB5CC4">
        <w:rPr>
          <w:rFonts w:cs="Times New Roman"/>
          <w:szCs w:val="24"/>
          <w:lang w:val="bs-Latn-BA" w:eastAsia="hr-HR"/>
        </w:rPr>
        <w:t>t</w:t>
      </w:r>
      <w:r w:rsidR="00A66CB1" w:rsidRPr="00BB5CC4">
        <w:rPr>
          <w:rFonts w:cs="Times New Roman"/>
          <w:szCs w:val="24"/>
          <w:lang w:val="bs-Latn-BA"/>
        </w:rPr>
        <w:t>užiteljica dana 23.03.1999. godine podnijela pravnom predniku prvostepenog organa (Odjelu prostornog uređenja, graditeljstva i stambeno komunalnog gospodarstva M</w:t>
      </w:r>
      <w:r w:rsidR="007220FA">
        <w:rPr>
          <w:rFonts w:cs="Times New Roman"/>
          <w:szCs w:val="24"/>
          <w:lang w:val="bs-Latn-BA"/>
        </w:rPr>
        <w:t>.</w:t>
      </w:r>
      <w:r w:rsidR="00A66CB1" w:rsidRPr="00BB5CC4">
        <w:rPr>
          <w:rFonts w:cs="Times New Roman"/>
          <w:szCs w:val="24"/>
          <w:lang w:val="bs-Latn-BA"/>
        </w:rPr>
        <w:t>, Sektor za stambeno gospodarstvo i poslovne prostore Općine M</w:t>
      </w:r>
      <w:r w:rsidR="007220FA">
        <w:rPr>
          <w:rFonts w:cs="Times New Roman"/>
          <w:szCs w:val="24"/>
          <w:lang w:val="bs-Latn-BA"/>
        </w:rPr>
        <w:t>.</w:t>
      </w:r>
      <w:r w:rsidR="00A66CB1" w:rsidRPr="00BB5CC4">
        <w:rPr>
          <w:rFonts w:cs="Times New Roman"/>
          <w:szCs w:val="24"/>
          <w:lang w:val="bs-Latn-BA"/>
        </w:rPr>
        <w:t>-Jugozapad) zahtjev za vraćanje u posjed stana koji se nalazi u M</w:t>
      </w:r>
      <w:r w:rsidR="007220FA">
        <w:rPr>
          <w:rFonts w:cs="Times New Roman"/>
          <w:szCs w:val="24"/>
          <w:lang w:val="bs-Latn-BA"/>
        </w:rPr>
        <w:t>.</w:t>
      </w:r>
      <w:r w:rsidR="00A66CB1" w:rsidRPr="00BB5CC4">
        <w:rPr>
          <w:rFonts w:cs="Times New Roman"/>
          <w:szCs w:val="24"/>
          <w:lang w:val="bs-Latn-BA"/>
        </w:rPr>
        <w:t xml:space="preserve">, ulica </w:t>
      </w:r>
      <w:r w:rsidR="007220FA">
        <w:rPr>
          <w:rFonts w:cs="Times New Roman"/>
          <w:szCs w:val="24"/>
          <w:lang w:val="bs-Latn-BA"/>
        </w:rPr>
        <w:t>...</w:t>
      </w:r>
      <w:r w:rsidR="00A66CB1" w:rsidRPr="00BB5CC4">
        <w:rPr>
          <w:rFonts w:cs="Times New Roman"/>
          <w:szCs w:val="24"/>
          <w:lang w:val="bs-Latn-BA"/>
        </w:rPr>
        <w:t xml:space="preserve"> (bivša </w:t>
      </w:r>
      <w:r w:rsidR="007220FA">
        <w:rPr>
          <w:rFonts w:cs="Times New Roman"/>
          <w:szCs w:val="24"/>
          <w:lang w:val="bs-Latn-BA"/>
        </w:rPr>
        <w:t>...</w:t>
      </w:r>
      <w:r w:rsidR="00A66CB1" w:rsidRPr="00BB5CC4">
        <w:rPr>
          <w:rFonts w:cs="Times New Roman"/>
          <w:szCs w:val="24"/>
          <w:lang w:val="bs-Latn-BA"/>
        </w:rPr>
        <w:t xml:space="preserve">), koji je </w:t>
      </w:r>
      <w:proofErr w:type="spellStart"/>
      <w:r w:rsidR="00A66CB1" w:rsidRPr="00BB5CC4">
        <w:rPr>
          <w:rFonts w:cs="Times New Roman"/>
          <w:szCs w:val="24"/>
          <w:lang w:val="bs-Latn-BA"/>
        </w:rPr>
        <w:t>usljed</w:t>
      </w:r>
      <w:proofErr w:type="spellEnd"/>
      <w:r w:rsidR="00A66CB1" w:rsidRPr="00BB5CC4">
        <w:rPr>
          <w:rFonts w:cs="Times New Roman"/>
          <w:szCs w:val="24"/>
          <w:lang w:val="bs-Latn-BA"/>
        </w:rPr>
        <w:t xml:space="preserve"> ratnih uslova proglašen napuštenim. Rješavajući o zahtjevu prvostepeni organ je donio rješenje broj 07/II-3-375/98 od 04.10.2000. godine kojim se ne priznaje stanarsko pravo tužiteljici, niti joj se vraća u posjed predmetni stan, na koje rješenje je tužiteljica izjavila žalbu. Tuženi je rješenjem broj UP II-09-04-25-397/ 02 od 12.09.2008. godine tu žalbu uvažio, </w:t>
      </w:r>
      <w:proofErr w:type="spellStart"/>
      <w:r w:rsidR="00A66CB1" w:rsidRPr="00BB5CC4">
        <w:rPr>
          <w:rFonts w:cs="Times New Roman"/>
          <w:szCs w:val="24"/>
          <w:lang w:val="bs-Latn-BA"/>
        </w:rPr>
        <w:t>poništio</w:t>
      </w:r>
      <w:proofErr w:type="spellEnd"/>
      <w:r w:rsidR="00A66CB1" w:rsidRPr="00BB5CC4">
        <w:rPr>
          <w:rFonts w:cs="Times New Roman"/>
          <w:szCs w:val="24"/>
          <w:lang w:val="bs-Latn-BA"/>
        </w:rPr>
        <w:t xml:space="preserve"> navedeno prvostepeno rješenje i predmet vratio istom organu na ponovni postupak i </w:t>
      </w:r>
      <w:proofErr w:type="spellStart"/>
      <w:r w:rsidR="00A66CB1" w:rsidRPr="00BB5CC4">
        <w:rPr>
          <w:rFonts w:cs="Times New Roman"/>
          <w:szCs w:val="24"/>
          <w:lang w:val="bs-Latn-BA"/>
        </w:rPr>
        <w:t>odlučivanje</w:t>
      </w:r>
      <w:proofErr w:type="spellEnd"/>
      <w:r w:rsidR="00A66CB1" w:rsidRPr="00BB5CC4">
        <w:rPr>
          <w:rFonts w:cs="Times New Roman"/>
          <w:szCs w:val="24"/>
          <w:lang w:val="bs-Latn-BA"/>
        </w:rPr>
        <w:t xml:space="preserve">. Odlučujući u ponovnom postupku prvostepeni organ je rješenjem broj 07/II-3- 375/99 od 25. 06.2009. godine odlučio da se tužiteljici vraća predmetni stan u posjed, a privremenom korisniku stana </w:t>
      </w:r>
      <w:r w:rsidR="007220FA">
        <w:rPr>
          <w:rFonts w:cs="Times New Roman"/>
          <w:szCs w:val="24"/>
          <w:lang w:val="bs-Latn-BA"/>
        </w:rPr>
        <w:t>M.B.</w:t>
      </w:r>
      <w:r w:rsidR="00A66CB1" w:rsidRPr="00BB5CC4">
        <w:rPr>
          <w:rFonts w:cs="Times New Roman"/>
          <w:szCs w:val="24"/>
          <w:lang w:val="bs-Latn-BA"/>
        </w:rPr>
        <w:t xml:space="preserve"> prestaje pravo privremenog korištenja. Rješenjem tuženog broj UP II-09-04-25-397/02 od 14.09.2009. godine je odbijena žalba </w:t>
      </w:r>
      <w:r w:rsidR="007220FA">
        <w:rPr>
          <w:rFonts w:cs="Times New Roman"/>
          <w:szCs w:val="24"/>
          <w:lang w:val="bs-Latn-BA"/>
        </w:rPr>
        <w:t>M.B.</w:t>
      </w:r>
      <w:r w:rsidR="00A66CB1" w:rsidRPr="00BB5CC4">
        <w:rPr>
          <w:rFonts w:cs="Times New Roman"/>
          <w:szCs w:val="24"/>
          <w:lang w:val="bs-Latn-BA"/>
        </w:rPr>
        <w:t xml:space="preserve"> izjavljena na navedeno rješenje, te je isti pokrenuo upravni spor pred Kantonalnim sudom u Mostaru, koji je presudom broj 07 0 U 003345 10 U od 16.09.2010. godine njegovu tužbu uvažio, osporena rješenja tuženog od 14.09.2009. godine i prvostepenog organa od 25. 06.2009. godine </w:t>
      </w:r>
      <w:proofErr w:type="spellStart"/>
      <w:r w:rsidR="00A66CB1" w:rsidRPr="00BB5CC4">
        <w:rPr>
          <w:rFonts w:cs="Times New Roman"/>
          <w:szCs w:val="24"/>
          <w:lang w:val="bs-Latn-BA"/>
        </w:rPr>
        <w:t>poništio</w:t>
      </w:r>
      <w:proofErr w:type="spellEnd"/>
      <w:r w:rsidR="00A66CB1" w:rsidRPr="00BB5CC4">
        <w:rPr>
          <w:rFonts w:cs="Times New Roman"/>
          <w:szCs w:val="24"/>
          <w:lang w:val="bs-Latn-BA"/>
        </w:rPr>
        <w:t xml:space="preserve"> i predmet vratio prvostepenom organu na ponovni postupak. Tužiteljica je podnijela zahtjev za vanredno preispitivanje navedene presude Kantonalnog suda od 16.09. 2010. godine, koji je Vrhovni sud Federacije BiH odbacio rješenjem od 02.02.2012. godine. U ponovnom postupku prvostepeni organ je rješenjem broj 07/II-3-375/99 od 21. 09. 2012. godine potvrdio da je tužiteljica bila korisnik predmetnog stana, te da je u posjedu stana. Rješavajući po žalbi zainteresiranog lica </w:t>
      </w:r>
      <w:r w:rsidR="007220FA">
        <w:rPr>
          <w:rFonts w:cs="Times New Roman"/>
          <w:szCs w:val="24"/>
          <w:lang w:val="bs-Latn-BA"/>
        </w:rPr>
        <w:t>M.B.</w:t>
      </w:r>
      <w:r w:rsidR="00A66CB1" w:rsidRPr="00BB5CC4">
        <w:rPr>
          <w:rFonts w:cs="Times New Roman"/>
          <w:szCs w:val="24"/>
          <w:lang w:val="bs-Latn-BA"/>
        </w:rPr>
        <w:t xml:space="preserve">, tuženi je rješenjem broj UP-II-09-04-25-397/02 od 14.12.2012. godine navedeno rješenje </w:t>
      </w:r>
      <w:proofErr w:type="spellStart"/>
      <w:r w:rsidR="00A66CB1" w:rsidRPr="00BB5CC4">
        <w:rPr>
          <w:rFonts w:cs="Times New Roman"/>
          <w:szCs w:val="24"/>
          <w:lang w:val="bs-Latn-BA"/>
        </w:rPr>
        <w:t>poništio</w:t>
      </w:r>
      <w:proofErr w:type="spellEnd"/>
      <w:r w:rsidR="00A66CB1" w:rsidRPr="00BB5CC4">
        <w:rPr>
          <w:rFonts w:cs="Times New Roman"/>
          <w:szCs w:val="24"/>
          <w:lang w:val="bs-Latn-BA"/>
        </w:rPr>
        <w:t xml:space="preserve"> i predmet vratio prvostepenom organu na ponovni postupak i </w:t>
      </w:r>
      <w:proofErr w:type="spellStart"/>
      <w:r w:rsidR="00A66CB1" w:rsidRPr="00BB5CC4">
        <w:rPr>
          <w:rFonts w:cs="Times New Roman"/>
          <w:szCs w:val="24"/>
          <w:lang w:val="bs-Latn-BA"/>
        </w:rPr>
        <w:t>odlučivanje</w:t>
      </w:r>
      <w:proofErr w:type="spellEnd"/>
      <w:r w:rsidR="00A66CB1" w:rsidRPr="00BB5CC4">
        <w:rPr>
          <w:rFonts w:cs="Times New Roman"/>
          <w:szCs w:val="24"/>
          <w:lang w:val="bs-Latn-BA"/>
        </w:rPr>
        <w:t xml:space="preserve">. U tom ponovnom postupku prvostepeni organ je donio rješenje broj 07/II-3-375/99 od 19. 02.2013. godine kojim tužiteljici nije priznato stanarsko pravo, niti se vraća u posjed predmetni stan, na koje je tužiteljica izjavila žalbu, koja je odbijena rješenjem tuženog broj UP-II-09-04-25-397/02 od 05.04.2013. godine, protiv kojeg je tužiteljica pokrenula upravni spor </w:t>
      </w:r>
      <w:proofErr w:type="spellStart"/>
      <w:r w:rsidR="00A66CB1" w:rsidRPr="00BB5CC4">
        <w:rPr>
          <w:rFonts w:cs="Times New Roman"/>
          <w:szCs w:val="24"/>
          <w:lang w:val="bs-Latn-BA"/>
        </w:rPr>
        <w:t>podnošenjem</w:t>
      </w:r>
      <w:proofErr w:type="spellEnd"/>
      <w:r w:rsidR="00A66CB1" w:rsidRPr="00BB5CC4">
        <w:rPr>
          <w:rFonts w:cs="Times New Roman"/>
          <w:szCs w:val="24"/>
          <w:lang w:val="bs-Latn-BA"/>
        </w:rPr>
        <w:t xml:space="preserve"> tužbe Kantonalnom sudu, koji je rješenjem broj 07 0 U 008532 13 U od 17.04.2014. godine spojio predmete tužiteljice imajući u vidu da se radi o istovjetnoj upravnoj stvari, te je donio presudu broj 07 0 U 008531 13 U od  23.05.2014. godine kojom je tužbu uvažio i </w:t>
      </w:r>
      <w:proofErr w:type="spellStart"/>
      <w:r w:rsidR="00A66CB1" w:rsidRPr="00BB5CC4">
        <w:rPr>
          <w:rFonts w:cs="Times New Roman"/>
          <w:szCs w:val="24"/>
          <w:lang w:val="bs-Latn-BA"/>
        </w:rPr>
        <w:t>poništio</w:t>
      </w:r>
      <w:proofErr w:type="spellEnd"/>
      <w:r w:rsidR="00A66CB1" w:rsidRPr="00BB5CC4">
        <w:rPr>
          <w:rFonts w:cs="Times New Roman"/>
          <w:szCs w:val="24"/>
          <w:lang w:val="bs-Latn-BA"/>
        </w:rPr>
        <w:t xml:space="preserve"> rješenja tuženog od 05.04.2013. i 14.12.2012. godine, kao i rješenja prvostepenog organa od 19.02.2013. godine i 21.09.2012. godine, te predmet vratio prvostepenom organu na ponovno rješavanje. Prvostepeni organ je, u ponovnom postupku, donio rješenje broj 07/II-3-375/99 15.10.2014. godine kojim se tužiteljici ne priznaje stanarsko pravo, niti joj se vraća u posjed predmetni stan, na koje rješenje je tužiteljica izjavila žalbu, koju je tuženi odbio rješenjem broj UP-ll-09-04-25-397/02 od 02.02.2015. godine, protiv kojeg je tužiteljica podnijela tužbu Kantonalnom sudu u Mostaru, koji je presudom broj 07 0 U 011862 15 U od 22.12.2016. godine tužbu djelimično uvažio, osporeno rješenje tuženog od 02.02.2015. godine i prvostepeno rješenje od 15.10.2014. godine </w:t>
      </w:r>
      <w:proofErr w:type="spellStart"/>
      <w:r w:rsidR="00A66CB1" w:rsidRPr="00BB5CC4">
        <w:rPr>
          <w:rFonts w:cs="Times New Roman"/>
          <w:szCs w:val="24"/>
          <w:lang w:val="bs-Latn-BA"/>
        </w:rPr>
        <w:t>poništio</w:t>
      </w:r>
      <w:proofErr w:type="spellEnd"/>
      <w:r w:rsidR="00A66CB1" w:rsidRPr="00BB5CC4">
        <w:rPr>
          <w:rFonts w:cs="Times New Roman"/>
          <w:szCs w:val="24"/>
          <w:lang w:val="bs-Latn-BA"/>
        </w:rPr>
        <w:t xml:space="preserve"> i predmet vratio prvostepenom organu na ponovno rješavanje. Prvostepeni organ je donio rješenje broj 07/II-3-375/99 od 09.07.2018. godine kojim se ne priznaje stanarsko pravo tužiteljici, niti se vraća u posjed stan, na koje rješenje je tužiteljica izjavila žalbu, koju je tuženi uvažio rješenjem broj UP-II -09-04-25-397/02 od 31.12.2018. godine na način da je poništeno prvostepeno rješenje od 09.07.2018. godine i predmet vraćen prvostepenom organu na ponovni postupak. </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U ponovnom postupku, postupajući po uputama iz prethodnog rješenja tuženog, prvostepeni organ je donio rješenje broj 07/II-3-375/99 od 13.11.2019. godine (koje je predmet ove tužbe) kojim se tužiteljici ne priznaje stanarsko pravo, niti vraća u posjed stan koji se nalazi u M</w:t>
      </w:r>
      <w:r w:rsidR="007220FA">
        <w:rPr>
          <w:rFonts w:cs="Times New Roman"/>
          <w:szCs w:val="24"/>
          <w:lang w:val="bs-Latn-BA"/>
        </w:rPr>
        <w:t>.</w:t>
      </w:r>
      <w:r w:rsidR="00A66CB1" w:rsidRPr="00BB5CC4">
        <w:rPr>
          <w:rFonts w:cs="Times New Roman"/>
          <w:szCs w:val="24"/>
          <w:lang w:val="bs-Latn-BA"/>
        </w:rPr>
        <w:t xml:space="preserve">, ulica </w:t>
      </w:r>
      <w:r w:rsidR="007220FA">
        <w:rPr>
          <w:rFonts w:cs="Times New Roman"/>
          <w:szCs w:val="24"/>
          <w:lang w:val="bs-Latn-BA"/>
        </w:rPr>
        <w:t>...</w:t>
      </w:r>
      <w:r w:rsidR="00A66CB1" w:rsidRPr="00BB5CC4">
        <w:rPr>
          <w:rFonts w:cs="Times New Roman"/>
          <w:szCs w:val="24"/>
          <w:lang w:val="bs-Latn-BA"/>
        </w:rPr>
        <w:t xml:space="preserve">, bivša </w:t>
      </w:r>
      <w:r w:rsidR="007220FA">
        <w:rPr>
          <w:rFonts w:cs="Times New Roman"/>
          <w:szCs w:val="24"/>
          <w:lang w:val="bs-Latn-BA"/>
        </w:rPr>
        <w:t>...</w:t>
      </w:r>
      <w:r w:rsidR="00A66CB1" w:rsidRPr="00BB5CC4">
        <w:rPr>
          <w:rFonts w:cs="Times New Roman"/>
          <w:szCs w:val="24"/>
          <w:lang w:val="bs-Latn-BA"/>
        </w:rPr>
        <w:t xml:space="preserve"> (tačka I dispozitiva), te je odbio zahtjev tužiteljice za vraćanje u posjed stana iz tačke I tog rješenja (tačka II dispozitiva). U obrazloženju prvostepenog rješenja je navedeno da je temeljem predočene dokumentacije utvrđeno da je tužiteljica imala status </w:t>
      </w:r>
      <w:r w:rsidR="00A66CB1" w:rsidRPr="00BB5CC4">
        <w:rPr>
          <w:rFonts w:cs="Times New Roman"/>
          <w:szCs w:val="24"/>
          <w:lang w:val="bs-Latn-BA"/>
        </w:rPr>
        <w:lastRenderedPageBreak/>
        <w:t xml:space="preserve">izbjeglice, ali da je za rješavanje predmetne upravne stvari bitan pravni temelj korištenja predmetnog stana, pa kako je tužiteljica 08.02.1991. godine sa </w:t>
      </w:r>
      <w:proofErr w:type="spellStart"/>
      <w:r w:rsidR="00A66CB1" w:rsidRPr="00BB5CC4">
        <w:rPr>
          <w:rFonts w:cs="Times New Roman"/>
          <w:szCs w:val="24"/>
          <w:lang w:val="bs-Latn-BA"/>
        </w:rPr>
        <w:t>preduzećem</w:t>
      </w:r>
      <w:proofErr w:type="spellEnd"/>
      <w:r w:rsidR="00A66CB1" w:rsidRPr="00BB5CC4">
        <w:rPr>
          <w:rFonts w:cs="Times New Roman"/>
          <w:szCs w:val="24"/>
          <w:lang w:val="bs-Latn-BA"/>
        </w:rPr>
        <w:t xml:space="preserve"> „SOKO“ M</w:t>
      </w:r>
      <w:r w:rsidR="007220FA">
        <w:rPr>
          <w:rFonts w:cs="Times New Roman"/>
          <w:szCs w:val="24"/>
          <w:lang w:val="bs-Latn-BA"/>
        </w:rPr>
        <w:t>.</w:t>
      </w:r>
      <w:r w:rsidR="00A66CB1" w:rsidRPr="00BB5CC4">
        <w:rPr>
          <w:rFonts w:cs="Times New Roman"/>
          <w:szCs w:val="24"/>
          <w:lang w:val="bs-Latn-BA"/>
        </w:rPr>
        <w:t xml:space="preserve"> </w:t>
      </w:r>
      <w:proofErr w:type="spellStart"/>
      <w:r w:rsidR="00A66CB1" w:rsidRPr="00BB5CC4">
        <w:rPr>
          <w:rFonts w:cs="Times New Roman"/>
          <w:szCs w:val="24"/>
          <w:lang w:val="bs-Latn-BA"/>
        </w:rPr>
        <w:t>zaključila</w:t>
      </w:r>
      <w:proofErr w:type="spellEnd"/>
      <w:r w:rsidR="00A66CB1" w:rsidRPr="00BB5CC4">
        <w:rPr>
          <w:rFonts w:cs="Times New Roman"/>
          <w:szCs w:val="24"/>
          <w:lang w:val="bs-Latn-BA"/>
        </w:rPr>
        <w:t xml:space="preserve"> ugovor o zakupu predmetnog stana kojim su uređena međusobna prava i obaveze koji nastaju korištenjem službenog stana, da je članom 8. istog ugovoreno da tužiteljica ne </w:t>
      </w:r>
      <w:proofErr w:type="spellStart"/>
      <w:r w:rsidR="00A66CB1" w:rsidRPr="00BB5CC4">
        <w:rPr>
          <w:rFonts w:cs="Times New Roman"/>
          <w:szCs w:val="24"/>
          <w:lang w:val="bs-Latn-BA"/>
        </w:rPr>
        <w:t>stiče</w:t>
      </w:r>
      <w:proofErr w:type="spellEnd"/>
      <w:r w:rsidR="00A66CB1" w:rsidRPr="00BB5CC4">
        <w:rPr>
          <w:rFonts w:cs="Times New Roman"/>
          <w:szCs w:val="24"/>
          <w:lang w:val="bs-Latn-BA"/>
        </w:rPr>
        <w:t xml:space="preserve"> stanarsko pravo na predmetnom stanu, već samo prava utvrđena Pravilnikom o osnovama i mjerilima za rješavanje stambenih potreba radnika i prava utvrđena ugovorom o zakupu, da jasno proizilazi da tužiteljica nije nikada stekla stanarsko pravo na predmetnom stanu u smislu odredbe člana 11. Zakona o stambenim odnosima. Prvostepeni organ je predmetni zahtjev tužiteljice razmatrao i u smislu istaknutog prava na „dom“, te je isti našao neosnovanim </w:t>
      </w:r>
      <w:proofErr w:type="spellStart"/>
      <w:r w:rsidR="00A66CB1" w:rsidRPr="00BB5CC4">
        <w:rPr>
          <w:rFonts w:cs="Times New Roman"/>
          <w:szCs w:val="24"/>
          <w:lang w:val="bs-Latn-BA"/>
        </w:rPr>
        <w:t>zaključivši</w:t>
      </w:r>
      <w:proofErr w:type="spellEnd"/>
      <w:r w:rsidR="00A66CB1" w:rsidRPr="00BB5CC4">
        <w:rPr>
          <w:rFonts w:cs="Times New Roman"/>
          <w:szCs w:val="24"/>
          <w:lang w:val="bs-Latn-BA"/>
        </w:rPr>
        <w:t xml:space="preserve"> da je osporena odluka zasnovana na relevantnim i dostupnim zakonskim odredbama, pa ista nije proizvoljna, te smatra da ista predstavlja mjeru neophodnu u demokratskom društvu s obzirom da je u postupku donošenja iste pružena zaštita pojedincu od proizvoljnog uplitanja drugog pojedinca u uživanje njegovog prava na poštivanje doma. Odlučujući o žalbi tužiteljice izjavljenoj protiv navedenog prvostepenog rješenja tuženi je osporenim rješenjem od 30.04.2020. godine žalbu odbio kao neosnovanu nalazeći da je</w:t>
      </w:r>
      <w:r w:rsidR="00A66CB1" w:rsidRPr="00BB5CC4">
        <w:rPr>
          <w:rFonts w:cs="Times New Roman"/>
          <w:szCs w:val="24"/>
          <w:lang w:val="bs-Latn-BA" w:eastAsia="hr-HR"/>
        </w:rPr>
        <w:t xml:space="preserve"> prvostepeno rješenje pravilno i na zakonu zasnovano.</w:t>
      </w:r>
    </w:p>
    <w:p w:rsidR="00A66CB1" w:rsidRPr="00BB5CC4" w:rsidRDefault="00A66CB1" w:rsidP="00BB5CC4">
      <w:pPr>
        <w:rPr>
          <w:rFonts w:cs="Times New Roman"/>
          <w:szCs w:val="24"/>
          <w:lang w:val="bs-Latn-BA"/>
        </w:rPr>
      </w:pPr>
      <w:r w:rsidRPr="00BB5CC4">
        <w:rPr>
          <w:rFonts w:cs="Times New Roman"/>
          <w:szCs w:val="24"/>
          <w:lang w:val="bs-Latn-BA"/>
        </w:rPr>
        <w:t xml:space="preserve">        </w:t>
      </w: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Tužiteljica je pokrenula upravni spor protiv osporenog rješenja tuženog pred Kantonalnim sudom u Mostaru, koji je, nakon utvrđenja da je prethodno zainteresovana strana u tom postupku, </w:t>
      </w:r>
      <w:r w:rsidR="00A929B8">
        <w:rPr>
          <w:rFonts w:cs="Times New Roman"/>
          <w:szCs w:val="24"/>
          <w:lang w:val="bs-Latn-BA"/>
        </w:rPr>
        <w:t>M.B.</w:t>
      </w:r>
      <w:r w:rsidR="00A66CB1" w:rsidRPr="00BB5CC4">
        <w:rPr>
          <w:rFonts w:cs="Times New Roman"/>
          <w:szCs w:val="24"/>
          <w:lang w:val="bs-Latn-BA"/>
        </w:rPr>
        <w:t xml:space="preserve">, vlasnik i korisnik predmetnog stana preminuo, provjerom kod nadležnih službi utvrdio da je predmetni stan kupljen od strane </w:t>
      </w:r>
      <w:r w:rsidR="00A929B8">
        <w:rPr>
          <w:rFonts w:cs="Times New Roman"/>
          <w:szCs w:val="24"/>
          <w:lang w:val="bs-Latn-BA"/>
        </w:rPr>
        <w:t>A.S.</w:t>
      </w:r>
      <w:r w:rsidR="00A66CB1" w:rsidRPr="00BB5CC4">
        <w:rPr>
          <w:rFonts w:cs="Times New Roman"/>
          <w:szCs w:val="24"/>
          <w:lang w:val="bs-Latn-BA"/>
        </w:rPr>
        <w:t xml:space="preserve">, pa je istom, kao novom vlasniku i korisniku predmetnog stana dostavio tužbu na odgovor, koji je u dostavljenom odgovoru osporio navode iz iste, te </w:t>
      </w:r>
      <w:proofErr w:type="spellStart"/>
      <w:r w:rsidR="00A66CB1" w:rsidRPr="00BB5CC4">
        <w:rPr>
          <w:rFonts w:cs="Times New Roman"/>
          <w:szCs w:val="24"/>
          <w:lang w:val="bs-Latn-BA"/>
        </w:rPr>
        <w:t>predložio</w:t>
      </w:r>
      <w:proofErr w:type="spellEnd"/>
      <w:r w:rsidR="00A66CB1" w:rsidRPr="00BB5CC4">
        <w:rPr>
          <w:rFonts w:cs="Times New Roman"/>
          <w:szCs w:val="24"/>
          <w:lang w:val="bs-Latn-BA"/>
        </w:rPr>
        <w:t xml:space="preserve"> da se tužba kao neosnovana odbije. Prvostepeni sud je nakon održane rasprave dana 27.01.2021. godine uz prisustvo punomoćnika tužiteljice i punomoćnika zainteresovanog lica, a u odsutnosti uredno pozvanog tuženog, donio pobijanu presudu kojom se tužba tužiteljice odbija kao neosnovana. Sud je našao da među strankama nije sporna činjenica da je tužiteljica sa porodicom, suprugom i dvoje djece, živjela u predmetnom stanu u periodu od februara 1991. godine, pa do aprila 1992. godine, koju činjenicu su potvrdili i saslušani svjedoci </w:t>
      </w:r>
      <w:r w:rsidR="00A929B8">
        <w:rPr>
          <w:rFonts w:cs="Times New Roman"/>
          <w:szCs w:val="24"/>
          <w:lang w:val="bs-Latn-BA"/>
        </w:rPr>
        <w:t>R.K.</w:t>
      </w:r>
      <w:r w:rsidR="00A66CB1" w:rsidRPr="00BB5CC4">
        <w:rPr>
          <w:rFonts w:cs="Times New Roman"/>
          <w:szCs w:val="24"/>
          <w:lang w:val="bs-Latn-BA"/>
        </w:rPr>
        <w:t xml:space="preserve">, </w:t>
      </w:r>
      <w:r w:rsidR="00A929B8">
        <w:rPr>
          <w:rFonts w:cs="Times New Roman"/>
          <w:szCs w:val="24"/>
          <w:lang w:val="bs-Latn-BA"/>
        </w:rPr>
        <w:t>S.D.</w:t>
      </w:r>
      <w:r w:rsidR="00A66CB1" w:rsidRPr="00BB5CC4">
        <w:rPr>
          <w:rFonts w:cs="Times New Roman"/>
          <w:szCs w:val="24"/>
          <w:lang w:val="bs-Latn-BA"/>
        </w:rPr>
        <w:t xml:space="preserve">, </w:t>
      </w:r>
      <w:r w:rsidR="00A929B8">
        <w:rPr>
          <w:rFonts w:cs="Times New Roman"/>
          <w:szCs w:val="24"/>
          <w:lang w:val="bs-Latn-BA"/>
        </w:rPr>
        <w:t>G.P.</w:t>
      </w:r>
      <w:r w:rsidR="00A66CB1" w:rsidRPr="00BB5CC4">
        <w:rPr>
          <w:rFonts w:cs="Times New Roman"/>
          <w:szCs w:val="24"/>
          <w:lang w:val="bs-Latn-BA"/>
        </w:rPr>
        <w:t xml:space="preserve"> i </w:t>
      </w:r>
      <w:r w:rsidR="00A929B8">
        <w:rPr>
          <w:rFonts w:cs="Times New Roman"/>
          <w:szCs w:val="24"/>
          <w:lang w:val="bs-Latn-BA"/>
        </w:rPr>
        <w:t>M.M.</w:t>
      </w:r>
      <w:r w:rsidR="00A66CB1" w:rsidRPr="00BB5CC4">
        <w:rPr>
          <w:rFonts w:cs="Times New Roman"/>
          <w:szCs w:val="24"/>
          <w:lang w:val="bs-Latn-BA"/>
        </w:rPr>
        <w:t xml:space="preserve"> na raspravi pred tim sudom; da je predmetni stan tužiteljica dobila po osnovu ugovora o zakupu službenog stana zaključenog 08.02.1991. godine sa bivšim poslodavcem „Soko“ M</w:t>
      </w:r>
      <w:r w:rsidR="00A929B8">
        <w:rPr>
          <w:rFonts w:cs="Times New Roman"/>
          <w:szCs w:val="24"/>
          <w:lang w:val="bs-Latn-BA"/>
        </w:rPr>
        <w:t>.</w:t>
      </w:r>
      <w:r w:rsidR="00A66CB1" w:rsidRPr="00BB5CC4">
        <w:rPr>
          <w:rFonts w:cs="Times New Roman"/>
          <w:szCs w:val="24"/>
          <w:lang w:val="bs-Latn-BA"/>
        </w:rPr>
        <w:t xml:space="preserve">, da je članom 8. tog ugovora ugovoreno da korisnik stana (tužiteljica) ne </w:t>
      </w:r>
      <w:proofErr w:type="spellStart"/>
      <w:r w:rsidR="00A66CB1" w:rsidRPr="00BB5CC4">
        <w:rPr>
          <w:rFonts w:cs="Times New Roman"/>
          <w:szCs w:val="24"/>
          <w:lang w:val="bs-Latn-BA"/>
        </w:rPr>
        <w:t>stiče</w:t>
      </w:r>
      <w:proofErr w:type="spellEnd"/>
      <w:r w:rsidR="00A66CB1" w:rsidRPr="00BB5CC4">
        <w:rPr>
          <w:rFonts w:cs="Times New Roman"/>
          <w:szCs w:val="24"/>
          <w:lang w:val="bs-Latn-BA"/>
        </w:rPr>
        <w:t xml:space="preserve"> stanarsko pravo na predmetnom stanu, već samo prava utvrđena aktom poslodavca Pravilnikom o osnovama i mjerilima za rješavanje stambenih potreba radnika i prava utvrđena ugovorom o zakupu. Imajući u vidu da se prema odredbi člana 4. stav 1. tačka 3. Zakona o stambenim odnosima (Službeni list R BiH, broj 14/84, 12/87 i 36/89) ne smatraju stanom u smislu tog zakona stanovi vezani za vršenje službene dužnosti koji se kao namjenski utvrde </w:t>
      </w:r>
      <w:proofErr w:type="spellStart"/>
      <w:r w:rsidR="00A66CB1" w:rsidRPr="00BB5CC4">
        <w:rPr>
          <w:rFonts w:cs="Times New Roman"/>
          <w:szCs w:val="24"/>
          <w:lang w:val="bs-Latn-BA"/>
        </w:rPr>
        <w:t>opštim</w:t>
      </w:r>
      <w:proofErr w:type="spellEnd"/>
      <w:r w:rsidR="00A66CB1" w:rsidRPr="00BB5CC4">
        <w:rPr>
          <w:rFonts w:cs="Times New Roman"/>
          <w:szCs w:val="24"/>
          <w:lang w:val="bs-Latn-BA"/>
        </w:rPr>
        <w:t xml:space="preserve"> aktom, odnosno </w:t>
      </w:r>
      <w:proofErr w:type="spellStart"/>
      <w:r w:rsidR="00A66CB1" w:rsidRPr="00BB5CC4">
        <w:rPr>
          <w:rFonts w:cs="Times New Roman"/>
          <w:szCs w:val="24"/>
          <w:lang w:val="bs-Latn-BA"/>
        </w:rPr>
        <w:t>opštim</w:t>
      </w:r>
      <w:proofErr w:type="spellEnd"/>
      <w:r w:rsidR="00A66CB1" w:rsidRPr="00BB5CC4">
        <w:rPr>
          <w:rFonts w:cs="Times New Roman"/>
          <w:szCs w:val="24"/>
          <w:lang w:val="bs-Latn-BA"/>
        </w:rPr>
        <w:t xml:space="preserve"> aktom davaoca stana na korištenje, prvostepeni sud je smatrao neosnovanim tvrdnje tužiteljice, na kojima je insistirala tokom cijelog postupka, da je stekla stanarsko pravo na predmetnom stanu. Nadalje je utvrđeno da je </w:t>
      </w:r>
      <w:r w:rsidR="00A929B8">
        <w:rPr>
          <w:rFonts w:cs="Times New Roman"/>
          <w:szCs w:val="24"/>
          <w:lang w:val="bs-Latn-BA"/>
        </w:rPr>
        <w:t>M.B.</w:t>
      </w:r>
      <w:r w:rsidR="00A66CB1" w:rsidRPr="00BB5CC4">
        <w:rPr>
          <w:rFonts w:cs="Times New Roman"/>
          <w:szCs w:val="24"/>
          <w:lang w:val="bs-Latn-BA"/>
        </w:rPr>
        <w:t xml:space="preserve">, a kasnije </w:t>
      </w:r>
      <w:r w:rsidR="00A929B8">
        <w:rPr>
          <w:rFonts w:cs="Times New Roman"/>
          <w:szCs w:val="24"/>
          <w:lang w:val="bs-Latn-BA"/>
        </w:rPr>
        <w:t>A.S.</w:t>
      </w:r>
      <w:r w:rsidR="00A66CB1" w:rsidRPr="00BB5CC4">
        <w:rPr>
          <w:rFonts w:cs="Times New Roman"/>
          <w:szCs w:val="24"/>
          <w:lang w:val="bs-Latn-BA"/>
        </w:rPr>
        <w:t>, kao sadašnja zainteresovana strana u sporu, stekao pravo vlasništva na predmetnom stanu i da u stanu stanuje. Međutim, sporno je da li se predmetni stan može smatrati „domom“ tužiteljice u smislu odredbe člana 8. Evropske konvencije o ljudskim pravima i slobodama, na kojoj tvrdnji tužiteljica temelji svoje pravo na predmetni stan, slijedom čega bi joj pripalo pravo na povrat istog. Cijeneći sve utvrđene odlučne činjenice iz kojih proizilazi da je tužiteljica živjela u predmetnom stanu od februara 1991.godine, pa do izbijanja ratnih sukoba u M</w:t>
      </w:r>
      <w:r w:rsidR="00A929B8">
        <w:rPr>
          <w:rFonts w:cs="Times New Roman"/>
          <w:szCs w:val="24"/>
          <w:lang w:val="bs-Latn-BA"/>
        </w:rPr>
        <w:t xml:space="preserve">. </w:t>
      </w:r>
      <w:r w:rsidR="00A66CB1" w:rsidRPr="00BB5CC4">
        <w:rPr>
          <w:rFonts w:cs="Times New Roman"/>
          <w:szCs w:val="24"/>
          <w:lang w:val="bs-Latn-BA"/>
        </w:rPr>
        <w:t xml:space="preserve">u aprilu 1992. godine, kada je stan napustila i sa porodicom otišla u R. Srbiju, gdje se i danas nalazi, da je treća osoba </w:t>
      </w:r>
      <w:r w:rsidR="00A929B8">
        <w:rPr>
          <w:rFonts w:cs="Times New Roman"/>
          <w:szCs w:val="24"/>
          <w:lang w:val="bs-Latn-BA"/>
        </w:rPr>
        <w:t>M.B.</w:t>
      </w:r>
      <w:r w:rsidR="00A66CB1" w:rsidRPr="00BB5CC4">
        <w:rPr>
          <w:rFonts w:cs="Times New Roman"/>
          <w:szCs w:val="24"/>
          <w:lang w:val="bs-Latn-BA"/>
        </w:rPr>
        <w:t xml:space="preserve">, a kasnije </w:t>
      </w:r>
      <w:r w:rsidR="00A929B8">
        <w:rPr>
          <w:rFonts w:cs="Times New Roman"/>
          <w:szCs w:val="24"/>
          <w:lang w:val="bs-Latn-BA"/>
        </w:rPr>
        <w:t>A.S.</w:t>
      </w:r>
      <w:r w:rsidR="00A66CB1" w:rsidRPr="00BB5CC4">
        <w:rPr>
          <w:rFonts w:cs="Times New Roman"/>
          <w:szCs w:val="24"/>
          <w:lang w:val="bs-Latn-BA"/>
        </w:rPr>
        <w:t xml:space="preserve"> stekao pravo vlasništva na predmetnom stanu, prvostepeni sud smatra da se prijašnji status tužiteljice, kao </w:t>
      </w:r>
      <w:proofErr w:type="spellStart"/>
      <w:r w:rsidR="00A66CB1" w:rsidRPr="00BB5CC4">
        <w:rPr>
          <w:rFonts w:cs="Times New Roman"/>
          <w:szCs w:val="24"/>
          <w:lang w:val="bs-Latn-BA"/>
        </w:rPr>
        <w:t>zakupoprimca</w:t>
      </w:r>
      <w:proofErr w:type="spellEnd"/>
      <w:r w:rsidR="00A66CB1" w:rsidRPr="00BB5CC4">
        <w:rPr>
          <w:rFonts w:cs="Times New Roman"/>
          <w:szCs w:val="24"/>
          <w:lang w:val="bs-Latn-BA"/>
        </w:rPr>
        <w:t xml:space="preserve"> na predmetnom stanu, ne može uspostaviti kod navedena dva suprotstavljena pravna </w:t>
      </w:r>
      <w:proofErr w:type="spellStart"/>
      <w:r w:rsidR="00A66CB1" w:rsidRPr="00BB5CC4">
        <w:rPr>
          <w:rFonts w:cs="Times New Roman"/>
          <w:szCs w:val="24"/>
          <w:lang w:val="bs-Latn-BA"/>
        </w:rPr>
        <w:t>interesa</w:t>
      </w:r>
      <w:proofErr w:type="spellEnd"/>
      <w:r w:rsidR="00A66CB1" w:rsidRPr="00BB5CC4">
        <w:rPr>
          <w:rFonts w:cs="Times New Roman"/>
          <w:szCs w:val="24"/>
          <w:lang w:val="bs-Latn-BA"/>
        </w:rPr>
        <w:t xml:space="preserve">; </w:t>
      </w:r>
      <w:proofErr w:type="spellStart"/>
      <w:r w:rsidR="00A66CB1" w:rsidRPr="00BB5CC4">
        <w:rPr>
          <w:rFonts w:cs="Times New Roman"/>
          <w:szCs w:val="24"/>
          <w:lang w:val="bs-Latn-BA"/>
        </w:rPr>
        <w:t>zakupoprimca</w:t>
      </w:r>
      <w:proofErr w:type="spellEnd"/>
      <w:r w:rsidR="00A66CB1" w:rsidRPr="00BB5CC4">
        <w:rPr>
          <w:rFonts w:cs="Times New Roman"/>
          <w:szCs w:val="24"/>
          <w:lang w:val="bs-Latn-BA"/>
        </w:rPr>
        <w:t xml:space="preserve"> i vlasnika, te da pravo na „dom“ u predmetnom slučaju ne može uživati pravnu zaštitu. Stav prvostepenog suda je da s obzirom na okolnosti da je tužiteljica u predmetnom stanu živjela 14 mjeseci (februar </w:t>
      </w:r>
      <w:r w:rsidR="00A66CB1" w:rsidRPr="00BB5CC4">
        <w:rPr>
          <w:rFonts w:cs="Times New Roman"/>
          <w:szCs w:val="24"/>
          <w:lang w:val="bs-Latn-BA"/>
        </w:rPr>
        <w:lastRenderedPageBreak/>
        <w:t>1991.godine do aprila 1992. godine), da na drugom mjestu (R. Srbija) živi kontinuirano duži period (od 1992. pa do danas) da tužiteljica nije mogla uspostaviti dovoljnu i trajnu vezu sa predmetnim stambenim prostorom, iz razloga što pravo na poštovanje „doma“ obuhvata pravo na poštovanje postojećeg „doma“, a ne željenog „doma“ ili onoga što osoba (tužiteljica) namjerava, te da bi drugačiji zaključak, imao za posljedicu i štetu trećoj osobi, vlasniku stana, zbog čega je odlučio kao u izreci.</w:t>
      </w:r>
    </w:p>
    <w:p w:rsidR="00DE1CC3" w:rsidRDefault="00DE1CC3"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Donošenjem pobijane presude prvostepeni sud nije povrijedio federalni zakon, niti pravila federalnog zakona o postupku koja su mogla biti od uticaja na rješenje stvari, zbog čega je, po ocjeni ovog suda, zahtjev za vanredno preispitivanje neosnovan. </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Bez osnova tužiteljica prigovara povredi pravila federalnog zakona o postupku, te propustu suda da odgovori na navode tužbe, budući da je prvostepeni sud u pobijanoj presudi dao jasno, argumentovano i na zakonu zasnovano obrazloženje za svoj zaključak da tuženi u postupku koji je prethodio donošenju osporenog rješenja nije povrijedio pravila postupka, te da je na pravilno utvrđeno činjenično stanje pravilno primijenio materijalno pravo. Pri tome je, suprotno navodima zahtjeva, prvostepeni sud dao odgovor na sve relevantne navode istaknute u tužbi.</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Tužiteljica pobija navedenu presudu Kantonalnog suda u Mostaru </w:t>
      </w:r>
      <w:proofErr w:type="spellStart"/>
      <w:r w:rsidR="00A66CB1" w:rsidRPr="00BB5CC4">
        <w:rPr>
          <w:rFonts w:cs="Times New Roman"/>
          <w:szCs w:val="24"/>
          <w:lang w:val="bs-Latn-BA"/>
        </w:rPr>
        <w:t>tvrdeći</w:t>
      </w:r>
      <w:proofErr w:type="spellEnd"/>
      <w:r w:rsidR="00A66CB1" w:rsidRPr="00BB5CC4">
        <w:rPr>
          <w:rFonts w:cs="Times New Roman"/>
          <w:szCs w:val="24"/>
          <w:lang w:val="bs-Latn-BA"/>
        </w:rPr>
        <w:t xml:space="preserve"> da su tom presudom povrijeđena njena prava iz Ustava Bosne i Hercegovine i člana 8. Evropske konvencije za zaštitu ljudskih prava i osnovnih sloboda osporavajući stav suda da tužiteljica  nije mogla uspostaviti dovoljnu i trajnu sa predmetnim stambenim prostorom jer pravo na poštovanje „doma“ obuhvata pravo na poštovanje postojećeg „doma“, a ne željenog „doma“ ili onoga što osoba (tužiteljica) namjerava.</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Prema članu II/3.f) Ustava Bosne i Hercegovine sva lica na teritoriji Bosne i Hercegovine uživaju ljudska prava i slobode iz stava 2. ovog člana, a što uključuje ... f) pravo na privatni i porodični život, dom i prepisku, a što reguliše i član 8. stav 1. Evropske konvencije za zaštitu ljudskih prava i osnovnih sloboda.</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Član 8. Evropske konvencije </w:t>
      </w:r>
      <w:proofErr w:type="spellStart"/>
      <w:r w:rsidR="00A66CB1" w:rsidRPr="00BB5CC4">
        <w:rPr>
          <w:rFonts w:cs="Times New Roman"/>
          <w:szCs w:val="24"/>
          <w:lang w:val="bs-Latn-BA"/>
        </w:rPr>
        <w:t>glasi</w:t>
      </w:r>
      <w:proofErr w:type="spellEnd"/>
      <w:r w:rsidR="00A66CB1" w:rsidRPr="00BB5CC4">
        <w:rPr>
          <w:rFonts w:cs="Times New Roman"/>
          <w:szCs w:val="24"/>
          <w:lang w:val="bs-Latn-BA"/>
        </w:rPr>
        <w:t xml:space="preserve">: „1. Svako ima pravo na poštivanje svog privatnog i porodičnog života, doma i prepiske. Stav 2. Javna vlast se ne miješa u vršenje ovog prava, osim ako je takvo miješanje predviđeno zakonom i ako je to neophodna mjera u demokratskom društvu u </w:t>
      </w:r>
      <w:proofErr w:type="spellStart"/>
      <w:r w:rsidR="00A66CB1" w:rsidRPr="00BB5CC4">
        <w:rPr>
          <w:rFonts w:cs="Times New Roman"/>
          <w:szCs w:val="24"/>
          <w:lang w:val="bs-Latn-BA"/>
        </w:rPr>
        <w:t>interesu</w:t>
      </w:r>
      <w:proofErr w:type="spellEnd"/>
      <w:r w:rsidR="00A66CB1" w:rsidRPr="00BB5CC4">
        <w:rPr>
          <w:rFonts w:cs="Times New Roman"/>
          <w:szCs w:val="24"/>
          <w:lang w:val="bs-Latn-BA"/>
        </w:rPr>
        <w:t xml:space="preserve"> nacionalne sigurnosti, javne sigurnosti, ekonomske dobrobiti zemlje, </w:t>
      </w:r>
      <w:proofErr w:type="spellStart"/>
      <w:r w:rsidR="00A66CB1" w:rsidRPr="00BB5CC4">
        <w:rPr>
          <w:rFonts w:cs="Times New Roman"/>
          <w:szCs w:val="24"/>
          <w:lang w:val="bs-Latn-BA"/>
        </w:rPr>
        <w:t>sprječavanja</w:t>
      </w:r>
      <w:proofErr w:type="spellEnd"/>
      <w:r w:rsidR="00A66CB1" w:rsidRPr="00BB5CC4">
        <w:rPr>
          <w:rFonts w:cs="Times New Roman"/>
          <w:szCs w:val="24"/>
          <w:lang w:val="bs-Latn-BA"/>
        </w:rPr>
        <w:t xml:space="preserve"> nereda ili </w:t>
      </w:r>
      <w:proofErr w:type="spellStart"/>
      <w:r w:rsidR="00A66CB1" w:rsidRPr="00BB5CC4">
        <w:rPr>
          <w:rFonts w:cs="Times New Roman"/>
          <w:szCs w:val="24"/>
          <w:lang w:val="bs-Latn-BA"/>
        </w:rPr>
        <w:t>sprječavanja</w:t>
      </w:r>
      <w:proofErr w:type="spellEnd"/>
      <w:r w:rsidR="00A66CB1" w:rsidRPr="00BB5CC4">
        <w:rPr>
          <w:rFonts w:cs="Times New Roman"/>
          <w:szCs w:val="24"/>
          <w:lang w:val="bs-Latn-BA"/>
        </w:rPr>
        <w:t xml:space="preserve"> zločina radi zaštite zdravlja i morala ili zaštite prava i sloboda drugih.“</w:t>
      </w:r>
    </w:p>
    <w:p w:rsidR="00A66CB1" w:rsidRPr="00BB5CC4" w:rsidRDefault="00A66CB1" w:rsidP="00BB5CC4">
      <w:pPr>
        <w:rPr>
          <w:rFonts w:cs="Times New Roman"/>
          <w:szCs w:val="24"/>
          <w:lang w:val="bs-Latn-BA"/>
        </w:rPr>
      </w:pPr>
    </w:p>
    <w:p w:rsidR="00A66CB1" w:rsidRPr="00BB5CC4" w:rsidRDefault="00DE1CC3"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Osnovna svrha člana 8. Evropske konvencije je zaštita pojedinaca od arbitrarnih miješanja vlasti u njihova prava garantirana tim članom. Stav 2. ovog člana dozvoljava javnim vlastima u određenim slučajevima miješanje u prava pojedinaca garantirana prvim stavom člana 8. Evropske konvencije. Da bi miješanje javnih vlasti bilo opravdano ono mora biti u skladu sa zakonom. Ovaj uvjet zakonitosti se u skladu sa značenjem termina Evropske konvencije sastoji iz više elemenata: a) miješanje mora biti utemeljeno domaćim ili međunarodnim zakonom; b) zakon o kojem je riječ mora biti primjereno pristupačan tako da pojedinac bude upućen na okolnosti zakona koji se mora primijeniti na dati predmet; i c) zakon također mora biti </w:t>
      </w:r>
      <w:proofErr w:type="spellStart"/>
      <w:r w:rsidR="00A66CB1" w:rsidRPr="00BB5CC4">
        <w:rPr>
          <w:rFonts w:cs="Times New Roman"/>
          <w:szCs w:val="24"/>
          <w:lang w:val="bs-Latn-BA"/>
        </w:rPr>
        <w:t>formulisan</w:t>
      </w:r>
      <w:proofErr w:type="spellEnd"/>
      <w:r w:rsidR="00A66CB1" w:rsidRPr="00BB5CC4">
        <w:rPr>
          <w:rFonts w:cs="Times New Roman"/>
          <w:szCs w:val="24"/>
          <w:lang w:val="bs-Latn-BA"/>
        </w:rPr>
        <w:t xml:space="preserve"> sa odgovarajućom tačnošću i jasnoćom da bi se pojedincu </w:t>
      </w:r>
      <w:proofErr w:type="spellStart"/>
      <w:r w:rsidR="00A66CB1" w:rsidRPr="00BB5CC4">
        <w:rPr>
          <w:rFonts w:cs="Times New Roman"/>
          <w:szCs w:val="24"/>
          <w:lang w:val="bs-Latn-BA"/>
        </w:rPr>
        <w:t>omogućilo</w:t>
      </w:r>
      <w:proofErr w:type="spellEnd"/>
      <w:r w:rsidR="00A66CB1" w:rsidRPr="00BB5CC4">
        <w:rPr>
          <w:rFonts w:cs="Times New Roman"/>
          <w:szCs w:val="24"/>
          <w:lang w:val="bs-Latn-BA"/>
        </w:rPr>
        <w:t xml:space="preserve"> da prema njemu prilagodi svoje postupke. Ukoliko se ustanovi da je miješanje javnih vlasti bilo u skladu sa zakonom mora se utvrditi je li to miješanje bilo neophodna mjera u demokratskom društvu i je li miješanje bilo u vezi sa jednim od ciljeva navedenim u stavu 2. člana 8. Evropske konvencije. U tom kontekstu </w:t>
      </w:r>
      <w:r w:rsidR="00A66CB1" w:rsidRPr="00BB5CC4">
        <w:rPr>
          <w:rFonts w:cs="Times New Roman"/>
          <w:szCs w:val="24"/>
          <w:lang w:val="bs-Latn-BA"/>
        </w:rPr>
        <w:lastRenderedPageBreak/>
        <w:t xml:space="preserve">treba razmotriti je li odluka javnih vlasti imala legitiman cilj i je li predstavljala mjeru koja je bila neophodna u demokratskom društvu. </w:t>
      </w:r>
    </w:p>
    <w:p w:rsidR="00A66CB1" w:rsidRPr="00BB5CC4" w:rsidRDefault="00A66CB1"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Stoga je ovaj sud razmatrao činjenicu da li se u konkretnom slučaju predmetni stan čije je vraćanje u posjed tužiteljici osporeno </w:t>
      </w:r>
      <w:r w:rsidRPr="00D6011B">
        <w:rPr>
          <w:rFonts w:cs="Times New Roman"/>
          <w:szCs w:val="24"/>
          <w:lang w:val="bs-Latn-BA"/>
        </w:rPr>
        <w:t>može</w:t>
      </w:r>
      <w:r>
        <w:rPr>
          <w:rFonts w:cs="Times New Roman"/>
          <w:szCs w:val="24"/>
          <w:lang w:val="bs-Latn-BA"/>
        </w:rPr>
        <w:t xml:space="preserve"> </w:t>
      </w:r>
      <w:r w:rsidR="00A66CB1" w:rsidRPr="00BB5CC4">
        <w:rPr>
          <w:rFonts w:cs="Times New Roman"/>
          <w:szCs w:val="24"/>
          <w:lang w:val="bs-Latn-BA"/>
        </w:rPr>
        <w:t>smatrati njenim domom u okviru značenja iz člana 8. Evropske konvencije.</w:t>
      </w:r>
    </w:p>
    <w:p w:rsidR="00A66CB1" w:rsidRPr="00BB5CC4" w:rsidRDefault="00A66CB1"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Prema sudskoj praksi Evropskog suda za ljudska prava pojam „dom“ </w:t>
      </w:r>
      <w:proofErr w:type="spellStart"/>
      <w:r w:rsidR="00A66CB1" w:rsidRPr="00BB5CC4">
        <w:rPr>
          <w:rFonts w:cs="Times New Roman"/>
          <w:szCs w:val="24"/>
          <w:lang w:val="bs-Latn-BA"/>
        </w:rPr>
        <w:t>obuhvaća</w:t>
      </w:r>
      <w:proofErr w:type="spellEnd"/>
      <w:r w:rsidR="00A66CB1" w:rsidRPr="00BB5CC4">
        <w:rPr>
          <w:rFonts w:cs="Times New Roman"/>
          <w:szCs w:val="24"/>
          <w:lang w:val="bs-Latn-BA"/>
        </w:rPr>
        <w:t xml:space="preserve"> kako iznajmljeni dom, tako i dom u privatnom vlasništvu. U skladu sa ovim tumačenjem Ustavni sud je proširio obim člana 8. Evropske konvencije tako da se primjenjuje i na stanove na kojima postoji stanarsko pravo. </w:t>
      </w:r>
    </w:p>
    <w:p w:rsidR="002A5F65" w:rsidRDefault="002A5F65"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U konkretnom slučaju odlukom davaoca predmetnog stana </w:t>
      </w:r>
      <w:proofErr w:type="spellStart"/>
      <w:r w:rsidR="00A66CB1" w:rsidRPr="00BB5CC4">
        <w:rPr>
          <w:rFonts w:cs="Times New Roman"/>
          <w:szCs w:val="24"/>
          <w:lang w:val="bs-Latn-BA"/>
        </w:rPr>
        <w:t>preduzeća</w:t>
      </w:r>
      <w:proofErr w:type="spellEnd"/>
      <w:r w:rsidR="00A66CB1" w:rsidRPr="00BB5CC4">
        <w:rPr>
          <w:rFonts w:cs="Times New Roman"/>
          <w:szCs w:val="24"/>
          <w:lang w:val="bs-Latn-BA"/>
        </w:rPr>
        <w:t xml:space="preserve"> „Soko“ Vazduhoplovna industrija M</w:t>
      </w:r>
      <w:r w:rsidR="00A929B8">
        <w:rPr>
          <w:rFonts w:cs="Times New Roman"/>
          <w:szCs w:val="24"/>
          <w:lang w:val="bs-Latn-BA"/>
        </w:rPr>
        <w:t>.</w:t>
      </w:r>
      <w:r w:rsidR="00A66CB1" w:rsidRPr="00BB5CC4">
        <w:rPr>
          <w:rFonts w:cs="Times New Roman"/>
          <w:szCs w:val="24"/>
          <w:lang w:val="bs-Latn-BA"/>
        </w:rPr>
        <w:t xml:space="preserve">, kod kojeg se tužiteljica zaposlila, je tužiteljici dodijeljen službeni stan, te je sa istim dana 08.02.1991. godine </w:t>
      </w:r>
      <w:proofErr w:type="spellStart"/>
      <w:r w:rsidR="00A66CB1" w:rsidRPr="00BB5CC4">
        <w:rPr>
          <w:rFonts w:cs="Times New Roman"/>
          <w:szCs w:val="24"/>
          <w:lang w:val="bs-Latn-BA"/>
        </w:rPr>
        <w:t>zaključila</w:t>
      </w:r>
      <w:proofErr w:type="spellEnd"/>
      <w:r w:rsidR="00A66CB1" w:rsidRPr="00BB5CC4">
        <w:rPr>
          <w:rFonts w:cs="Times New Roman"/>
          <w:szCs w:val="24"/>
          <w:lang w:val="bs-Latn-BA"/>
        </w:rPr>
        <w:t xml:space="preserve"> ugovor o zakupu službenog stana kojim su uređena međusobna prava i obaveze koji nastaju korištenjem službenog stana ( čl. 1.), dok je članom 8. ugovora određeno da korisnik stana ne </w:t>
      </w:r>
      <w:proofErr w:type="spellStart"/>
      <w:r w:rsidR="00A66CB1" w:rsidRPr="00BB5CC4">
        <w:rPr>
          <w:rFonts w:cs="Times New Roman"/>
          <w:szCs w:val="24"/>
          <w:lang w:val="bs-Latn-BA"/>
        </w:rPr>
        <w:t>stiče</w:t>
      </w:r>
      <w:proofErr w:type="spellEnd"/>
      <w:r w:rsidR="00A66CB1" w:rsidRPr="00BB5CC4">
        <w:rPr>
          <w:rFonts w:cs="Times New Roman"/>
          <w:szCs w:val="24"/>
          <w:lang w:val="bs-Latn-BA"/>
        </w:rPr>
        <w:t xml:space="preserve"> stanarsko pravo na predmetnom stanu, već samo prava utvrđena Pravilnikom o osnovama i mjerilima za rješavanje stambenih potreba radnika i prava utvrđena ugovorom o zakupu. Tužiteljica je sa porodicom uselila u predmetni stan 08.02.1991. godine u kojem je boravila do </w:t>
      </w:r>
      <w:proofErr w:type="spellStart"/>
      <w:r w:rsidR="00A66CB1" w:rsidRPr="00BB5CC4">
        <w:rPr>
          <w:rFonts w:cs="Times New Roman"/>
          <w:szCs w:val="24"/>
          <w:lang w:val="bs-Latn-BA"/>
        </w:rPr>
        <w:t>početka</w:t>
      </w:r>
      <w:proofErr w:type="spellEnd"/>
      <w:r w:rsidR="00A66CB1" w:rsidRPr="00BB5CC4">
        <w:rPr>
          <w:rFonts w:cs="Times New Roman"/>
          <w:szCs w:val="24"/>
          <w:lang w:val="bs-Latn-BA"/>
        </w:rPr>
        <w:t xml:space="preserve"> aprila 1992. godine, kada je zbog ratnih okolnosti isti napustila sa porodicom. Dakle, tužiteljica je boravila u predmetnom stanu na zakonit način sve do </w:t>
      </w:r>
      <w:proofErr w:type="spellStart"/>
      <w:r w:rsidR="00A66CB1" w:rsidRPr="00BB5CC4">
        <w:rPr>
          <w:rFonts w:cs="Times New Roman"/>
          <w:szCs w:val="24"/>
          <w:lang w:val="bs-Latn-BA"/>
        </w:rPr>
        <w:t>početka</w:t>
      </w:r>
      <w:proofErr w:type="spellEnd"/>
      <w:r w:rsidR="00A66CB1" w:rsidRPr="00BB5CC4">
        <w:rPr>
          <w:rFonts w:cs="Times New Roman"/>
          <w:szCs w:val="24"/>
          <w:lang w:val="bs-Latn-BA"/>
        </w:rPr>
        <w:t xml:space="preserve"> aprila 1992. godine u smislu ugovora o zakupu stana. Stoga se predmetni stan može smatrati tužiteljičinim domom u smislu člana 8. Evropske konvencije. Kako je osporenim odlukama tužiteljici uskraćeno pravo na povrat predmetnog stana u posjed ovaj sud smatra da osporene odluke predstavljaju miješanje u njeno pravo na dom iz člana 8. Evropske konvencije. Stoga je bilo potrebno ispitati je li miješanje u pravo na dom tužiteljice opravdano prema članu 8. stav 2. Evropske konvencije. Tužiteljici je pravo na povrat predmetnog stana u posjed uskraćeno iz razloga jer nije nositelj stanarskog prava na istom budući da nikada nije </w:t>
      </w:r>
      <w:proofErr w:type="spellStart"/>
      <w:r w:rsidR="00A66CB1" w:rsidRPr="00BB5CC4">
        <w:rPr>
          <w:rFonts w:cs="Times New Roman"/>
          <w:szCs w:val="24"/>
          <w:lang w:val="bs-Latn-BA"/>
        </w:rPr>
        <w:t>zaključila</w:t>
      </w:r>
      <w:proofErr w:type="spellEnd"/>
      <w:r w:rsidR="00A66CB1" w:rsidRPr="00BB5CC4">
        <w:rPr>
          <w:rFonts w:cs="Times New Roman"/>
          <w:szCs w:val="24"/>
          <w:lang w:val="bs-Latn-BA"/>
        </w:rPr>
        <w:t xml:space="preserve"> ugovor o korištenju predmetnog stana, nego je bila u statusu zakupca, a prema članu 3. stav 1. Zakona o prestanku primjene zakona o napuštenim stanovima pravo na povrat napuštenog stana je predviđeno za nosioce stanarskog prava ili člana njegovog porodičnog domaćinstva kao što je utvrđeno članom 6. Zakona o stambenim odnosima. </w:t>
      </w:r>
    </w:p>
    <w:p w:rsidR="00A66CB1" w:rsidRPr="00BB5CC4" w:rsidRDefault="00A66CB1" w:rsidP="00BB5CC4">
      <w:pPr>
        <w:rPr>
          <w:rFonts w:cs="Times New Roman"/>
          <w:szCs w:val="24"/>
          <w:lang w:val="bs-Latn-BA"/>
        </w:rPr>
      </w:pPr>
      <w:r w:rsidRPr="00BB5CC4">
        <w:rPr>
          <w:rFonts w:cs="Times New Roman"/>
          <w:szCs w:val="24"/>
          <w:lang w:val="bs-Latn-BA"/>
        </w:rPr>
        <w:tab/>
      </w: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Dakle, tužiteljica nije imala konstituisano stanarsko pravo na stanu, niti je imala rješenje o dodjeli stana na korištenje, što bi bio minimum vlasničko pravnih ovlaštenja u odnosu na sporni stan, a na kojima zasniva osnovanost zahtjeva za povrat stana u posjed, pa je stoga miješanje vlasti u pravo tužiteljice na dom bilo u skladu sa zakonom.</w:t>
      </w:r>
    </w:p>
    <w:p w:rsidR="00A66CB1" w:rsidRPr="00BB5CC4" w:rsidRDefault="00A66CB1"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Kako bi  miješanje vlasti u pravo tužiteljice na dom bilo u skladu sa zakonom mora se odgovoriti na pitanje je li predmetno miješanje u pravo na dom neophodno u demokratskom društvu, odnosno je li postignuta neophodna ravnoteža između </w:t>
      </w:r>
      <w:proofErr w:type="spellStart"/>
      <w:r w:rsidR="00A66CB1" w:rsidRPr="00BB5CC4">
        <w:rPr>
          <w:rFonts w:cs="Times New Roman"/>
          <w:szCs w:val="24"/>
          <w:lang w:val="bs-Latn-BA"/>
        </w:rPr>
        <w:t>interesa</w:t>
      </w:r>
      <w:proofErr w:type="spellEnd"/>
      <w:r w:rsidR="00A66CB1" w:rsidRPr="00BB5CC4">
        <w:rPr>
          <w:rFonts w:cs="Times New Roman"/>
          <w:szCs w:val="24"/>
          <w:lang w:val="bs-Latn-BA"/>
        </w:rPr>
        <w:t xml:space="preserve"> tužiteljice da nastavi koristiti sporni stan i predaje spornog stana vlasniku stana -zainteresiranoj osobi koja je u međuvremenu otkupila predmetni stan i u istom stanuje.</w:t>
      </w:r>
    </w:p>
    <w:p w:rsidR="00A66CB1" w:rsidRPr="00BB5CC4" w:rsidRDefault="00A66CB1" w:rsidP="00BB5CC4">
      <w:pPr>
        <w:rPr>
          <w:rFonts w:cs="Times New Roman"/>
          <w:szCs w:val="24"/>
          <w:lang w:val="bs-Latn-BA"/>
        </w:rPr>
      </w:pPr>
    </w:p>
    <w:p w:rsidR="00A66CB1" w:rsidRPr="00BB5CC4" w:rsidRDefault="002A5F65" w:rsidP="00BB5CC4">
      <w:pPr>
        <w:pStyle w:val="FootnoteText"/>
        <w:jc w:val="both"/>
        <w:rPr>
          <w:sz w:val="24"/>
          <w:szCs w:val="24"/>
          <w:lang w:val="bs-Latn-BA"/>
        </w:rPr>
      </w:pPr>
      <w:r>
        <w:rPr>
          <w:sz w:val="24"/>
          <w:szCs w:val="24"/>
          <w:lang w:val="bs-Latn-BA"/>
        </w:rPr>
        <w:tab/>
      </w:r>
      <w:r w:rsidR="00A66CB1" w:rsidRPr="00BB5CC4">
        <w:rPr>
          <w:sz w:val="24"/>
          <w:szCs w:val="24"/>
          <w:lang w:val="bs-Latn-BA"/>
        </w:rPr>
        <w:t>S jedne strane Zakon o prestanku primjene Zakona o napuštenim stanovima (Službene novine F BiH, br. 11/98, 38/98, 12/99, 18/99, 27/99, 34/99, 37/01, 56/01, 15/02, 24/03, 29/03)</w:t>
      </w:r>
    </w:p>
    <w:p w:rsidR="00A66CB1" w:rsidRPr="00BB5CC4" w:rsidRDefault="00A66CB1" w:rsidP="00BB5CC4">
      <w:pPr>
        <w:rPr>
          <w:rFonts w:cs="Times New Roman"/>
          <w:szCs w:val="24"/>
          <w:lang w:val="bs-Latn-BA"/>
        </w:rPr>
      </w:pPr>
      <w:r w:rsidRPr="00BB5CC4">
        <w:rPr>
          <w:rFonts w:cs="Times New Roman"/>
          <w:szCs w:val="24"/>
          <w:lang w:val="bs-Latn-BA"/>
        </w:rPr>
        <w:t xml:space="preserve"> </w:t>
      </w:r>
      <w:proofErr w:type="spellStart"/>
      <w:r w:rsidRPr="00BB5CC4">
        <w:rPr>
          <w:rFonts w:cs="Times New Roman"/>
          <w:szCs w:val="24"/>
          <w:lang w:val="bs-Latn-BA"/>
        </w:rPr>
        <w:t>omogućava</w:t>
      </w:r>
      <w:proofErr w:type="spellEnd"/>
      <w:r w:rsidRPr="00BB5CC4">
        <w:rPr>
          <w:rFonts w:cs="Times New Roman"/>
          <w:szCs w:val="24"/>
          <w:lang w:val="bs-Latn-BA"/>
        </w:rPr>
        <w:t xml:space="preserve"> osobama koje su stekle stanarsko pravo, kao i članovima njihovog porodičnog domaćinstva povratak u ranije stanove. Međutim, to pravo nije pruženo osobama koje su imale „slabiju“ vezu sa ranijim stanom, odnosno koje nisu imale konstituisano stanarsko pravo ili bar rješenje o dodjeli stana na korištenje, odnosno koje su stan koristile po drugom osnovu kao npr. na osnovu ugovora o zakupu kao tužiteljica (Odluka Ustavnog suda BiH broj AP 418/04 od </w:t>
      </w:r>
      <w:r w:rsidRPr="00BB5CC4">
        <w:rPr>
          <w:rFonts w:cs="Times New Roman"/>
          <w:szCs w:val="24"/>
          <w:lang w:val="bs-Latn-BA"/>
        </w:rPr>
        <w:lastRenderedPageBreak/>
        <w:t xml:space="preserve">22.04.2005. godine). Imajući u vidu utvrđene činjenice da je tužiteljica u predmetnom stanu živjela 14 mjeseci, od februara 1991. godine do aprila 1992. godine, da na drugom mjestu živi kontinuirano duži period od aprila 1992. godine do danas, ovaj sud nalazi da je pravilan stav prvostepenog suda da tužiteljica nije mogla uspostaviti dovoljnu i trajnu vezu sa predmetnim stambenim prostorom, te da se prijašnji status tužiteljice kao </w:t>
      </w:r>
      <w:proofErr w:type="spellStart"/>
      <w:r w:rsidRPr="00BB5CC4">
        <w:rPr>
          <w:rFonts w:cs="Times New Roman"/>
          <w:szCs w:val="24"/>
          <w:lang w:val="bs-Latn-BA"/>
        </w:rPr>
        <w:t>zakupoprimca</w:t>
      </w:r>
      <w:proofErr w:type="spellEnd"/>
      <w:r w:rsidRPr="00BB5CC4">
        <w:rPr>
          <w:rFonts w:cs="Times New Roman"/>
          <w:szCs w:val="24"/>
          <w:lang w:val="bs-Latn-BA"/>
        </w:rPr>
        <w:t xml:space="preserve"> na predmetnom stanu ne može uspostaviti imajući u vidu dva suprotstavljena </w:t>
      </w:r>
      <w:proofErr w:type="spellStart"/>
      <w:r w:rsidRPr="00BB5CC4">
        <w:rPr>
          <w:rFonts w:cs="Times New Roman"/>
          <w:szCs w:val="24"/>
          <w:lang w:val="bs-Latn-BA"/>
        </w:rPr>
        <w:t>interesa</w:t>
      </w:r>
      <w:proofErr w:type="spellEnd"/>
      <w:r w:rsidRPr="00BB5CC4">
        <w:rPr>
          <w:rFonts w:cs="Times New Roman"/>
          <w:szCs w:val="24"/>
          <w:lang w:val="bs-Latn-BA"/>
        </w:rPr>
        <w:t xml:space="preserve"> </w:t>
      </w:r>
      <w:proofErr w:type="spellStart"/>
      <w:r w:rsidRPr="00BB5CC4">
        <w:rPr>
          <w:rFonts w:cs="Times New Roman"/>
          <w:szCs w:val="24"/>
          <w:lang w:val="bs-Latn-BA"/>
        </w:rPr>
        <w:t>zakupoprimca</w:t>
      </w:r>
      <w:proofErr w:type="spellEnd"/>
      <w:r w:rsidRPr="00BB5CC4">
        <w:rPr>
          <w:rFonts w:cs="Times New Roman"/>
          <w:szCs w:val="24"/>
          <w:lang w:val="bs-Latn-BA"/>
        </w:rPr>
        <w:t xml:space="preserve"> i vlasnika, te da pravo na dom u predmetnom slučaju ne može uživati pravnu zaštitu. Naime, u okolnostima u kojima je na predmetnom stanu treća osoba </w:t>
      </w:r>
      <w:r w:rsidR="00A929B8">
        <w:rPr>
          <w:rFonts w:cs="Times New Roman"/>
          <w:szCs w:val="24"/>
          <w:lang w:val="bs-Latn-BA"/>
        </w:rPr>
        <w:t>M.B.</w:t>
      </w:r>
      <w:r w:rsidRPr="00BB5CC4">
        <w:rPr>
          <w:rFonts w:cs="Times New Roman"/>
          <w:szCs w:val="24"/>
          <w:lang w:val="bs-Latn-BA"/>
        </w:rPr>
        <w:t xml:space="preserve">, a kasnije </w:t>
      </w:r>
      <w:r w:rsidR="00A929B8">
        <w:rPr>
          <w:rFonts w:cs="Times New Roman"/>
          <w:szCs w:val="24"/>
          <w:lang w:val="bs-Latn-BA"/>
        </w:rPr>
        <w:t>A.S.</w:t>
      </w:r>
      <w:bookmarkStart w:id="0" w:name="_GoBack"/>
      <w:bookmarkEnd w:id="0"/>
      <w:r w:rsidRPr="00BB5CC4">
        <w:rPr>
          <w:rFonts w:cs="Times New Roman"/>
          <w:szCs w:val="24"/>
          <w:lang w:val="bs-Latn-BA"/>
        </w:rPr>
        <w:t xml:space="preserve"> stekao pravo vlasništva, ovaj sud smatra da je negativna odluka o zahtjevu tužiteljice za povrat predmetnog stana imala legitiman cilj da se stan na kojem nije bilo zasnovano stanarsko pravo, stavi na raspolaganje vlasniku stana, zbog čega, u konkretnom slučaju, miješanje u pravo na dom tužiteljice predstavlja proporcionalnu mjeru neophodnu u demokratskom društvu radi zaštite prava drugih.</w:t>
      </w:r>
    </w:p>
    <w:p w:rsidR="00A66CB1" w:rsidRPr="00BB5CC4" w:rsidRDefault="00A66CB1" w:rsidP="00BB5CC4">
      <w:pPr>
        <w:rPr>
          <w:rFonts w:cs="Times New Roman"/>
          <w:szCs w:val="24"/>
          <w:lang w:val="bs-Latn-BA"/>
        </w:rPr>
      </w:pPr>
      <w:r w:rsidRPr="00BB5CC4">
        <w:rPr>
          <w:rFonts w:cs="Times New Roman"/>
          <w:szCs w:val="24"/>
          <w:lang w:val="bs-Latn-BA"/>
        </w:rPr>
        <w:t xml:space="preserve">  </w:t>
      </w: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 xml:space="preserve">Na prigovore tužiteljice iz zahtjeva za vanredno preispitivanje sudske odluke da joj je predmetni stan dodijeljen kao kadrovski, a ne kao službeni stan jer je bila u kategoriji deficitarnog kadra i da je u stvari trebala </w:t>
      </w:r>
      <w:proofErr w:type="spellStart"/>
      <w:r w:rsidR="00A66CB1" w:rsidRPr="00BB5CC4">
        <w:rPr>
          <w:rFonts w:cs="Times New Roman"/>
          <w:szCs w:val="24"/>
          <w:lang w:val="bs-Latn-BA"/>
        </w:rPr>
        <w:t>zaključiti</w:t>
      </w:r>
      <w:proofErr w:type="spellEnd"/>
      <w:r w:rsidR="00A66CB1" w:rsidRPr="00BB5CC4">
        <w:rPr>
          <w:rFonts w:cs="Times New Roman"/>
          <w:szCs w:val="24"/>
          <w:lang w:val="bs-Latn-BA"/>
        </w:rPr>
        <w:t xml:space="preserve"> ugovor o korištenju predmetnog stana, prvostepeni sud je u obrazloženju svoje odluke (strana pet, pasus treći) dao jasne razloge iz kojih su isti neosnovani, a koje ovaj sud u cijelosti prihvata kao pravilne, pa nema potrebe da se isti ponavljaju i u ovoj presudi.</w:t>
      </w:r>
    </w:p>
    <w:p w:rsidR="00A66CB1" w:rsidRPr="00BB5CC4" w:rsidRDefault="00A66CB1"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Nisu osnovani ni navodi o povredi prava na imovinu budući da u ovom postupku nije utvrđeno da predmetni stan predstavlja imovinu tužiteljice po odredbama Zakona o stambenim odnosima.</w:t>
      </w:r>
    </w:p>
    <w:p w:rsidR="00A66CB1" w:rsidRPr="00BB5CC4" w:rsidRDefault="00A66CB1" w:rsidP="00BB5CC4">
      <w:pPr>
        <w:rPr>
          <w:rFonts w:cs="Times New Roman"/>
          <w:szCs w:val="24"/>
          <w:lang w:val="bs-Latn-BA"/>
        </w:rPr>
      </w:pPr>
      <w:r w:rsidRPr="00BB5CC4">
        <w:rPr>
          <w:rFonts w:cs="Times New Roman"/>
          <w:szCs w:val="24"/>
          <w:lang w:val="bs-Latn-BA"/>
        </w:rPr>
        <w:t xml:space="preserve">         </w:t>
      </w: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U navedenim okolnostima konkretnog slučaja, ovaj sud je ocijenio neosnovanim i navode tužiteljice da su pobijanom presudom povrijeđena njena prava garantovana Ustavom BiH i Evropskom konvencijom za zaštitu ljudskih prava i osnovnih sloboda.</w:t>
      </w:r>
    </w:p>
    <w:p w:rsidR="00A66CB1" w:rsidRPr="00BB5CC4" w:rsidRDefault="00A66CB1" w:rsidP="00BB5CC4">
      <w:pPr>
        <w:rPr>
          <w:rFonts w:cs="Times New Roman"/>
          <w:szCs w:val="24"/>
          <w:lang w:val="bs-Latn-BA"/>
        </w:rPr>
      </w:pPr>
    </w:p>
    <w:p w:rsidR="00A66CB1" w:rsidRPr="00BB5CC4" w:rsidRDefault="00A66CB1" w:rsidP="00BB5CC4">
      <w:pPr>
        <w:rPr>
          <w:rFonts w:cs="Times New Roman"/>
          <w:szCs w:val="24"/>
          <w:lang w:val="bs-Latn-BA"/>
        </w:rPr>
      </w:pPr>
      <w:r w:rsidRPr="00BB5CC4">
        <w:rPr>
          <w:rFonts w:cs="Times New Roman"/>
          <w:szCs w:val="24"/>
          <w:lang w:val="bs-Latn-BA"/>
        </w:rPr>
        <w:t xml:space="preserve">        Ostali navodi iz zahtjeva za vanredno preispitivanje odnose se na pogrešno ili nepotpuno utvrđeno činjenično stanje, pa sud iste nije ni ispitivao jer se u smislu člana 41. stav 4. Zakona o upravnim sporovima zahtjev za vanredno preispitivanje ne može podnijeti zbog povrede pravila postupka koja se odnose na pogrešno ili nepotpuno utvrđeno činjenično stanje. </w:t>
      </w:r>
    </w:p>
    <w:p w:rsidR="00A66CB1" w:rsidRPr="00BB5CC4" w:rsidRDefault="00A66CB1"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ab/>
      </w:r>
      <w:r w:rsidR="00A66CB1" w:rsidRPr="00BB5CC4">
        <w:rPr>
          <w:rFonts w:cs="Times New Roman"/>
          <w:szCs w:val="24"/>
          <w:lang w:val="bs-Latn-BA"/>
        </w:rPr>
        <w:t>Imajući u vidu naprijed izneseno, ovaj sud je i ostale navode zahtjeva ocijenio neosnovanim, pa je primjenom člana  46. stav 1. Zakona o upravnim sporovima, odlučio kao u izreci ove presude.</w:t>
      </w:r>
    </w:p>
    <w:p w:rsidR="00A66CB1" w:rsidRDefault="00A66CB1" w:rsidP="00BB5CC4">
      <w:pPr>
        <w:rPr>
          <w:rFonts w:cs="Times New Roman"/>
          <w:szCs w:val="24"/>
          <w:lang w:val="bs-Latn-BA"/>
        </w:rPr>
      </w:pPr>
    </w:p>
    <w:p w:rsidR="006B0EA6" w:rsidRPr="00BB5CC4" w:rsidRDefault="006B0EA6" w:rsidP="00BB5CC4">
      <w:pPr>
        <w:rPr>
          <w:rFonts w:cs="Times New Roman"/>
          <w:szCs w:val="24"/>
          <w:lang w:val="bs-Latn-BA"/>
        </w:rPr>
      </w:pPr>
    </w:p>
    <w:p w:rsidR="00A66CB1" w:rsidRPr="00BB5CC4" w:rsidRDefault="002A5F65" w:rsidP="00BB5CC4">
      <w:pPr>
        <w:rPr>
          <w:rFonts w:cs="Times New Roman"/>
          <w:szCs w:val="24"/>
          <w:lang w:val="bs-Latn-BA"/>
        </w:rPr>
      </w:pPr>
      <w:r>
        <w:rPr>
          <w:rFonts w:cs="Times New Roman"/>
          <w:szCs w:val="24"/>
          <w:lang w:val="bs-Latn-BA"/>
        </w:rPr>
        <w:t xml:space="preserve">      </w:t>
      </w:r>
      <w:r w:rsidR="00A66CB1" w:rsidRPr="00BB5CC4">
        <w:rPr>
          <w:rFonts w:cs="Times New Roman"/>
          <w:szCs w:val="24"/>
          <w:lang w:val="bs-Latn-BA"/>
        </w:rPr>
        <w:t xml:space="preserve"> Zapisničar</w:t>
      </w:r>
      <w:r w:rsidR="00A66CB1" w:rsidRPr="00BB5CC4">
        <w:rPr>
          <w:rFonts w:cs="Times New Roman"/>
          <w:szCs w:val="24"/>
          <w:lang w:val="bs-Latn-BA"/>
        </w:rPr>
        <w:tab/>
      </w:r>
      <w:r w:rsidR="00A66CB1" w:rsidRPr="00BB5CC4">
        <w:rPr>
          <w:rFonts w:cs="Times New Roman"/>
          <w:szCs w:val="24"/>
          <w:lang w:val="bs-Latn-BA"/>
        </w:rPr>
        <w:tab/>
      </w:r>
      <w:r w:rsidR="00A66CB1" w:rsidRPr="00BB5CC4">
        <w:rPr>
          <w:rFonts w:cs="Times New Roman"/>
          <w:szCs w:val="24"/>
          <w:lang w:val="bs-Latn-BA"/>
        </w:rPr>
        <w:tab/>
      </w:r>
      <w:r w:rsidR="00A66CB1" w:rsidRPr="00BB5CC4">
        <w:rPr>
          <w:rFonts w:cs="Times New Roman"/>
          <w:szCs w:val="24"/>
          <w:lang w:val="bs-Latn-BA"/>
        </w:rPr>
        <w:tab/>
        <w:t xml:space="preserve">                            </w:t>
      </w:r>
      <w:r>
        <w:rPr>
          <w:rFonts w:cs="Times New Roman"/>
          <w:szCs w:val="24"/>
          <w:lang w:val="bs-Latn-BA"/>
        </w:rPr>
        <w:t xml:space="preserve">        </w:t>
      </w:r>
      <w:r w:rsidR="00A66CB1" w:rsidRPr="00BB5CC4">
        <w:rPr>
          <w:rFonts w:cs="Times New Roman"/>
          <w:szCs w:val="24"/>
          <w:lang w:val="bs-Latn-BA"/>
        </w:rPr>
        <w:t xml:space="preserve"> </w:t>
      </w:r>
      <w:r w:rsidR="006B0EA6">
        <w:rPr>
          <w:rFonts w:cs="Times New Roman"/>
          <w:szCs w:val="24"/>
          <w:lang w:val="bs-Latn-BA"/>
        </w:rPr>
        <w:t xml:space="preserve">   </w:t>
      </w:r>
      <w:r w:rsidR="00A66CB1" w:rsidRPr="00BB5CC4">
        <w:rPr>
          <w:rFonts w:cs="Times New Roman"/>
          <w:szCs w:val="24"/>
          <w:lang w:val="bs-Latn-BA"/>
        </w:rPr>
        <w:t xml:space="preserve"> Predsjednica vijeća</w:t>
      </w:r>
    </w:p>
    <w:p w:rsidR="00A66CB1" w:rsidRPr="00BB5CC4" w:rsidRDefault="00A66CB1" w:rsidP="00BB5CC4">
      <w:pPr>
        <w:rPr>
          <w:rFonts w:cs="Times New Roman"/>
          <w:szCs w:val="24"/>
          <w:lang w:val="bs-Latn-BA"/>
        </w:rPr>
      </w:pPr>
      <w:r w:rsidRPr="00BB5CC4">
        <w:rPr>
          <w:rFonts w:cs="Times New Roman"/>
          <w:szCs w:val="24"/>
          <w:lang w:val="bs-Latn-BA"/>
        </w:rPr>
        <w:t>Kovač Jasmina</w:t>
      </w:r>
      <w:r w:rsidR="002A5F65">
        <w:rPr>
          <w:rFonts w:cs="Times New Roman"/>
          <w:szCs w:val="24"/>
          <w:lang w:val="bs-Latn-BA"/>
        </w:rPr>
        <w:t xml:space="preserve">, </w:t>
      </w:r>
      <w:proofErr w:type="spellStart"/>
      <w:r w:rsidR="002A5F65">
        <w:rPr>
          <w:rFonts w:cs="Times New Roman"/>
          <w:szCs w:val="24"/>
          <w:lang w:val="bs-Latn-BA"/>
        </w:rPr>
        <w:t>s.r</w:t>
      </w:r>
      <w:proofErr w:type="spellEnd"/>
      <w:r w:rsidR="002A5F65">
        <w:rPr>
          <w:rFonts w:cs="Times New Roman"/>
          <w:szCs w:val="24"/>
          <w:lang w:val="bs-Latn-BA"/>
        </w:rPr>
        <w:t>.</w:t>
      </w:r>
      <w:r w:rsidRPr="00BB5CC4">
        <w:rPr>
          <w:rFonts w:cs="Times New Roman"/>
          <w:szCs w:val="24"/>
          <w:lang w:val="bs-Latn-BA"/>
        </w:rPr>
        <w:t xml:space="preserve">                                                                 </w:t>
      </w:r>
      <w:r w:rsidR="002A5F65">
        <w:rPr>
          <w:rFonts w:cs="Times New Roman"/>
          <w:szCs w:val="24"/>
          <w:lang w:val="bs-Latn-BA"/>
        </w:rPr>
        <w:t xml:space="preserve">   </w:t>
      </w:r>
      <w:r w:rsidRPr="00BB5CC4">
        <w:rPr>
          <w:rFonts w:cs="Times New Roman"/>
          <w:szCs w:val="24"/>
          <w:lang w:val="bs-Latn-BA"/>
        </w:rPr>
        <w:t xml:space="preserve">   Ajanović-Selimović Amela</w:t>
      </w:r>
      <w:r w:rsidR="002A5F65">
        <w:rPr>
          <w:rFonts w:cs="Times New Roman"/>
          <w:szCs w:val="24"/>
          <w:lang w:val="bs-Latn-BA"/>
        </w:rPr>
        <w:t xml:space="preserve">, </w:t>
      </w:r>
      <w:proofErr w:type="spellStart"/>
      <w:r w:rsidR="002A5F65">
        <w:rPr>
          <w:rFonts w:cs="Times New Roman"/>
          <w:szCs w:val="24"/>
          <w:lang w:val="bs-Latn-BA"/>
        </w:rPr>
        <w:t>s.r</w:t>
      </w:r>
      <w:proofErr w:type="spellEnd"/>
      <w:r w:rsidR="002A5F65">
        <w:rPr>
          <w:rFonts w:cs="Times New Roman"/>
          <w:szCs w:val="24"/>
          <w:lang w:val="bs-Latn-BA"/>
        </w:rPr>
        <w:t>.</w:t>
      </w:r>
      <w:r w:rsidRPr="00BB5CC4">
        <w:rPr>
          <w:rFonts w:cs="Times New Roman"/>
          <w:szCs w:val="24"/>
          <w:lang w:val="bs-Latn-BA"/>
        </w:rPr>
        <w:t xml:space="preserve">                </w:t>
      </w:r>
    </w:p>
    <w:p w:rsidR="00A66CB1" w:rsidRPr="00BB5CC4" w:rsidRDefault="00A66CB1" w:rsidP="00BB5CC4">
      <w:pPr>
        <w:rPr>
          <w:rFonts w:cs="Times New Roman"/>
          <w:szCs w:val="24"/>
          <w:lang w:val="bs-Latn-BA"/>
        </w:rPr>
      </w:pPr>
    </w:p>
    <w:p w:rsidR="00A66CB1" w:rsidRPr="00BB5CC4" w:rsidRDefault="00A66CB1" w:rsidP="00BB5CC4">
      <w:pPr>
        <w:rPr>
          <w:rFonts w:cs="Times New Roman"/>
          <w:szCs w:val="24"/>
          <w:lang w:val="bs-Latn-BA"/>
        </w:rPr>
      </w:pPr>
    </w:p>
    <w:p w:rsidR="00A66CB1" w:rsidRPr="00BB5CC4" w:rsidRDefault="00A66CB1" w:rsidP="00BB5CC4">
      <w:pPr>
        <w:rPr>
          <w:rFonts w:cs="Times New Roman"/>
          <w:szCs w:val="24"/>
          <w:lang w:val="bs-Latn-BA"/>
        </w:rPr>
      </w:pPr>
      <w:r w:rsidRPr="00BB5CC4">
        <w:rPr>
          <w:rFonts w:cs="Times New Roman"/>
          <w:szCs w:val="24"/>
          <w:lang w:val="bs-Latn-BA"/>
        </w:rPr>
        <w:t xml:space="preserve">     </w:t>
      </w:r>
    </w:p>
    <w:p w:rsidR="00A66CB1" w:rsidRPr="00BB5CC4" w:rsidRDefault="00A66CB1" w:rsidP="00BB5CC4">
      <w:pPr>
        <w:rPr>
          <w:rFonts w:cs="Times New Roman"/>
          <w:szCs w:val="24"/>
          <w:lang w:val="bs-Latn-BA"/>
        </w:rPr>
      </w:pPr>
    </w:p>
    <w:p w:rsidR="00A66CB1" w:rsidRPr="00BB5CC4" w:rsidRDefault="00A66CB1" w:rsidP="00BB5CC4">
      <w:pPr>
        <w:rPr>
          <w:rFonts w:cs="Times New Roman"/>
          <w:szCs w:val="24"/>
          <w:lang w:val="bs-Latn-BA"/>
        </w:rPr>
      </w:pPr>
    </w:p>
    <w:p w:rsidR="00A66CB1" w:rsidRPr="00BB5CC4" w:rsidRDefault="00A66CB1" w:rsidP="00BB5CC4">
      <w:pPr>
        <w:rPr>
          <w:rFonts w:cs="Times New Roman"/>
          <w:szCs w:val="24"/>
          <w:lang w:val="bs-Latn-BA"/>
        </w:rPr>
      </w:pPr>
    </w:p>
    <w:p w:rsidR="00A66CB1" w:rsidRPr="00BB5CC4" w:rsidRDefault="00A66CB1" w:rsidP="00BB5CC4">
      <w:pPr>
        <w:rPr>
          <w:rFonts w:cs="Times New Roman"/>
          <w:szCs w:val="24"/>
          <w:lang w:val="bs-Latn-BA"/>
        </w:rPr>
      </w:pPr>
    </w:p>
    <w:sectPr w:rsidR="00A66CB1" w:rsidRPr="00BB5CC4" w:rsidSect="008A3BA8">
      <w:headerReference w:type="default" r:id="rId7"/>
      <w:pgSz w:w="11906" w:h="16838" w:code="9"/>
      <w:pgMar w:top="1361" w:right="1361" w:bottom="136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F0D" w:rsidRDefault="005C4F0D" w:rsidP="008A3BA8">
      <w:r>
        <w:separator/>
      </w:r>
    </w:p>
  </w:endnote>
  <w:endnote w:type="continuationSeparator" w:id="0">
    <w:p w:rsidR="005C4F0D" w:rsidRDefault="005C4F0D" w:rsidP="008A3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F0D" w:rsidRDefault="005C4F0D" w:rsidP="008A3BA8">
      <w:r>
        <w:separator/>
      </w:r>
    </w:p>
  </w:footnote>
  <w:footnote w:type="continuationSeparator" w:id="0">
    <w:p w:rsidR="005C4F0D" w:rsidRDefault="005C4F0D" w:rsidP="008A3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9176740"/>
      <w:docPartObj>
        <w:docPartGallery w:val="Page Numbers (Top of Page)"/>
        <w:docPartUnique/>
      </w:docPartObj>
    </w:sdtPr>
    <w:sdtEndPr>
      <w:rPr>
        <w:noProof/>
      </w:rPr>
    </w:sdtEndPr>
    <w:sdtContent>
      <w:p w:rsidR="008A3BA8" w:rsidRDefault="008A3BA8">
        <w:pPr>
          <w:pStyle w:val="Header"/>
          <w:jc w:val="right"/>
        </w:pPr>
        <w:r>
          <w:fldChar w:fldCharType="begin"/>
        </w:r>
        <w:r>
          <w:instrText xml:space="preserve"> PAGE   \* MERGEFORMAT </w:instrText>
        </w:r>
        <w:r>
          <w:fldChar w:fldCharType="separate"/>
        </w:r>
        <w:r w:rsidR="00A929B8">
          <w:rPr>
            <w:noProof/>
          </w:rPr>
          <w:t>7</w:t>
        </w:r>
        <w:r>
          <w:rPr>
            <w:noProof/>
          </w:rPr>
          <w:fldChar w:fldCharType="end"/>
        </w:r>
      </w:p>
    </w:sdtContent>
  </w:sdt>
  <w:p w:rsidR="008A3BA8" w:rsidRDefault="008A3B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B1"/>
    <w:rsid w:val="000448CD"/>
    <w:rsid w:val="001C49B6"/>
    <w:rsid w:val="00215C86"/>
    <w:rsid w:val="002A5F65"/>
    <w:rsid w:val="002E5E7D"/>
    <w:rsid w:val="003E0A3E"/>
    <w:rsid w:val="004423A1"/>
    <w:rsid w:val="004853EC"/>
    <w:rsid w:val="005C4F0D"/>
    <w:rsid w:val="006B0EA6"/>
    <w:rsid w:val="007220FA"/>
    <w:rsid w:val="00765445"/>
    <w:rsid w:val="008A3BA8"/>
    <w:rsid w:val="00902C2C"/>
    <w:rsid w:val="009355C8"/>
    <w:rsid w:val="00936E66"/>
    <w:rsid w:val="00A66CB1"/>
    <w:rsid w:val="00A929B8"/>
    <w:rsid w:val="00B91BE9"/>
    <w:rsid w:val="00BB5CC4"/>
    <w:rsid w:val="00C30A34"/>
    <w:rsid w:val="00D47601"/>
    <w:rsid w:val="00D6011B"/>
    <w:rsid w:val="00D6197A"/>
    <w:rsid w:val="00D90A0B"/>
    <w:rsid w:val="00DE1CC3"/>
    <w:rsid w:val="00EF22A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D1BF"/>
  <w15:chartTrackingRefBased/>
  <w15:docId w15:val="{E3BA4563-A1EE-4E6B-AAB3-0D6F9182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CB1"/>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66CB1"/>
    <w:pPr>
      <w:jc w:val="left"/>
    </w:pPr>
    <w:rPr>
      <w:rFonts w:eastAsia="Times New Roman" w:cs="Times New Roman"/>
      <w:sz w:val="20"/>
      <w:szCs w:val="20"/>
      <w:lang w:val="en-AU"/>
    </w:rPr>
  </w:style>
  <w:style w:type="character" w:customStyle="1" w:styleId="FootnoteTextChar">
    <w:name w:val="Footnote Text Char"/>
    <w:basedOn w:val="DefaultParagraphFont"/>
    <w:link w:val="FootnoteText"/>
    <w:uiPriority w:val="99"/>
    <w:semiHidden/>
    <w:rsid w:val="00A66CB1"/>
    <w:rPr>
      <w:rFonts w:ascii="Times New Roman" w:eastAsia="Times New Roman" w:hAnsi="Times New Roman" w:cs="Times New Roman"/>
      <w:sz w:val="20"/>
      <w:szCs w:val="20"/>
      <w:lang w:val="en-AU"/>
    </w:rPr>
  </w:style>
  <w:style w:type="paragraph" w:styleId="Header">
    <w:name w:val="header"/>
    <w:basedOn w:val="Normal"/>
    <w:link w:val="HeaderChar"/>
    <w:uiPriority w:val="99"/>
    <w:unhideWhenUsed/>
    <w:rsid w:val="008A3BA8"/>
    <w:pPr>
      <w:tabs>
        <w:tab w:val="center" w:pos="4513"/>
        <w:tab w:val="right" w:pos="9026"/>
      </w:tabs>
    </w:pPr>
  </w:style>
  <w:style w:type="character" w:customStyle="1" w:styleId="HeaderChar">
    <w:name w:val="Header Char"/>
    <w:basedOn w:val="DefaultParagraphFont"/>
    <w:link w:val="Header"/>
    <w:uiPriority w:val="99"/>
    <w:rsid w:val="008A3BA8"/>
    <w:rPr>
      <w:rFonts w:ascii="Times New Roman" w:hAnsi="Times New Roman"/>
      <w:sz w:val="24"/>
      <w:lang w:val="en-US"/>
    </w:rPr>
  </w:style>
  <w:style w:type="paragraph" w:styleId="Footer">
    <w:name w:val="footer"/>
    <w:basedOn w:val="Normal"/>
    <w:link w:val="FooterChar"/>
    <w:uiPriority w:val="99"/>
    <w:unhideWhenUsed/>
    <w:rsid w:val="008A3BA8"/>
    <w:pPr>
      <w:tabs>
        <w:tab w:val="center" w:pos="4513"/>
        <w:tab w:val="right" w:pos="9026"/>
      </w:tabs>
    </w:pPr>
  </w:style>
  <w:style w:type="character" w:customStyle="1" w:styleId="FooterChar">
    <w:name w:val="Footer Char"/>
    <w:basedOn w:val="DefaultParagraphFont"/>
    <w:link w:val="Footer"/>
    <w:uiPriority w:val="99"/>
    <w:rsid w:val="008A3BA8"/>
    <w:rPr>
      <w:rFonts w:ascii="Times New Roman" w:hAnsi="Times New Roman"/>
      <w:sz w:val="24"/>
      <w:lang w:val="en-US"/>
    </w:rPr>
  </w:style>
  <w:style w:type="paragraph" w:styleId="BalloonText">
    <w:name w:val="Balloon Text"/>
    <w:basedOn w:val="Normal"/>
    <w:link w:val="BalloonTextChar"/>
    <w:uiPriority w:val="99"/>
    <w:semiHidden/>
    <w:unhideWhenUsed/>
    <w:rsid w:val="00936E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6E6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45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86BBB-44EC-4CCE-9680-0A234C017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4073</Words>
  <Characters>23222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Zlata Dzafic</dc:creator>
  <cp:keywords/>
  <dc:description/>
  <cp:lastModifiedBy>Armin Dzebo</cp:lastModifiedBy>
  <cp:revision>4</cp:revision>
  <cp:lastPrinted>2023-03-16T08:28:00Z</cp:lastPrinted>
  <dcterms:created xsi:type="dcterms:W3CDTF">2023-04-13T09:02:00Z</dcterms:created>
  <dcterms:modified xsi:type="dcterms:W3CDTF">2023-04-13T11:44:00Z</dcterms:modified>
</cp:coreProperties>
</file>