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980" w:rsidRPr="006B237C" w:rsidRDefault="00012980" w:rsidP="006B237C">
      <w:pPr>
        <w:rPr>
          <w:rFonts w:cs="Times New Roman"/>
          <w:szCs w:val="24"/>
          <w:lang w:val="bs-Latn-BA" w:eastAsia="bs-Latn-BA"/>
        </w:rPr>
      </w:pPr>
      <w:r w:rsidRPr="006B237C">
        <w:rPr>
          <w:rFonts w:cs="Times New Roman"/>
          <w:szCs w:val="24"/>
          <w:lang w:val="bs-Latn-BA"/>
        </w:rPr>
        <w:t xml:space="preserve">             BOSNA I HERCEGOVINA </w:t>
      </w:r>
    </w:p>
    <w:p w:rsidR="00012980" w:rsidRPr="006B237C" w:rsidRDefault="00012980" w:rsidP="006B237C">
      <w:pPr>
        <w:rPr>
          <w:rFonts w:cs="Times New Roman"/>
          <w:noProof/>
          <w:szCs w:val="24"/>
          <w:lang w:val="bs-Latn-BA" w:eastAsia="hr-HR"/>
        </w:rPr>
      </w:pPr>
      <w:r w:rsidRPr="006B237C">
        <w:rPr>
          <w:rFonts w:cs="Times New Roman"/>
          <w:szCs w:val="24"/>
          <w:lang w:val="bs-Latn-BA"/>
        </w:rPr>
        <w:t xml:space="preserve">FEDERACIJA BOSNE I HERCEGOVINE </w:t>
      </w:r>
    </w:p>
    <w:p w:rsidR="00012980" w:rsidRPr="006B237C" w:rsidRDefault="00012980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 xml:space="preserve">                    VRHOVNI SUD </w:t>
      </w:r>
    </w:p>
    <w:p w:rsidR="00012980" w:rsidRPr="006B237C" w:rsidRDefault="00012980" w:rsidP="006B237C">
      <w:pPr>
        <w:rPr>
          <w:rFonts w:cs="Times New Roman"/>
          <w:noProof/>
          <w:szCs w:val="24"/>
          <w:lang w:val="bs-Latn-BA" w:eastAsia="hr-HR"/>
        </w:rPr>
      </w:pPr>
      <w:r w:rsidRPr="006B237C">
        <w:rPr>
          <w:rFonts w:cs="Times New Roman"/>
          <w:szCs w:val="24"/>
          <w:lang w:val="bs-Latn-BA"/>
        </w:rPr>
        <w:t>FEDERACIJE BOSNE I HERCEGOVINE</w:t>
      </w:r>
    </w:p>
    <w:p w:rsidR="00012980" w:rsidRPr="006B237C" w:rsidRDefault="00012980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 xml:space="preserve">           Broj:  03 0 U 020690 21 </w:t>
      </w:r>
      <w:proofErr w:type="spellStart"/>
      <w:r w:rsidRPr="006B237C">
        <w:rPr>
          <w:rFonts w:cs="Times New Roman"/>
          <w:szCs w:val="24"/>
          <w:lang w:val="bs-Latn-BA"/>
        </w:rPr>
        <w:t>Uvp</w:t>
      </w:r>
      <w:proofErr w:type="spellEnd"/>
      <w:r w:rsidRPr="006B237C">
        <w:rPr>
          <w:rFonts w:cs="Times New Roman"/>
          <w:szCs w:val="24"/>
          <w:lang w:val="bs-Latn-BA"/>
        </w:rPr>
        <w:t xml:space="preserve">   </w:t>
      </w:r>
    </w:p>
    <w:p w:rsidR="00012980" w:rsidRPr="006B237C" w:rsidRDefault="00012980" w:rsidP="006B237C">
      <w:pPr>
        <w:rPr>
          <w:rFonts w:cs="Times New Roman"/>
          <w:szCs w:val="24"/>
          <w:lang w:val="bs-Latn-BA" w:eastAsia="hr-HR"/>
        </w:rPr>
      </w:pPr>
      <w:r w:rsidRPr="006B237C">
        <w:rPr>
          <w:rFonts w:cs="Times New Roman"/>
          <w:szCs w:val="24"/>
          <w:lang w:val="bs-Latn-BA"/>
        </w:rPr>
        <w:t xml:space="preserve">           Sarajevo, 20.04.2023. godine  </w:t>
      </w:r>
    </w:p>
    <w:p w:rsidR="00012980" w:rsidRPr="006B237C" w:rsidRDefault="00012980" w:rsidP="006B237C">
      <w:pPr>
        <w:rPr>
          <w:rFonts w:cs="Times New Roman"/>
          <w:szCs w:val="24"/>
          <w:lang w:val="bs-Latn-BA"/>
        </w:rPr>
      </w:pPr>
    </w:p>
    <w:p w:rsidR="00012980" w:rsidRPr="006B237C" w:rsidRDefault="00012980" w:rsidP="006B237C">
      <w:pPr>
        <w:rPr>
          <w:rFonts w:cs="Times New Roman"/>
          <w:szCs w:val="24"/>
          <w:lang w:val="bs-Latn-BA" w:eastAsia="bs-Latn-BA"/>
        </w:rPr>
      </w:pPr>
    </w:p>
    <w:p w:rsidR="00012980" w:rsidRPr="006B237C" w:rsidRDefault="00012980" w:rsidP="006B237C">
      <w:pPr>
        <w:rPr>
          <w:rFonts w:cs="Times New Roman"/>
          <w:szCs w:val="24"/>
          <w:lang w:val="bs-Latn-BA" w:eastAsia="hr-HR"/>
        </w:rPr>
      </w:pPr>
    </w:p>
    <w:p w:rsidR="00012980" w:rsidRPr="006B237C" w:rsidRDefault="00012980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ab/>
        <w:t xml:space="preserve">Vrhovni sud Federacije Bosne i Hercegovine u Sarajevu u vijeću za upravne sporove sastavljenom od sudija Ajanović-Selimović Amele, kao predsjednice vijeća, </w:t>
      </w:r>
      <w:proofErr w:type="spellStart"/>
      <w:r w:rsidRPr="006B237C">
        <w:rPr>
          <w:rFonts w:cs="Times New Roman"/>
          <w:szCs w:val="24"/>
          <w:lang w:val="bs-Latn-BA"/>
        </w:rPr>
        <w:t>Džafić</w:t>
      </w:r>
      <w:proofErr w:type="spellEnd"/>
      <w:r w:rsidRPr="006B237C">
        <w:rPr>
          <w:rFonts w:cs="Times New Roman"/>
          <w:szCs w:val="24"/>
          <w:lang w:val="bs-Latn-BA"/>
        </w:rPr>
        <w:t xml:space="preserve"> Zlate i Babić Stanković Aleksandre, kao članica vijeća, te Kovač Jasmine, kao zapisničara, u upravnom sporu tužitelja </w:t>
      </w:r>
      <w:r w:rsidR="006B237C">
        <w:rPr>
          <w:rFonts w:cs="Times New Roman"/>
          <w:szCs w:val="24"/>
          <w:lang w:val="bs-Latn-BA"/>
        </w:rPr>
        <w:t>Grad Tuzla</w:t>
      </w:r>
      <w:r w:rsidRPr="006B237C">
        <w:rPr>
          <w:rFonts w:cs="Times New Roman"/>
          <w:szCs w:val="24"/>
          <w:lang w:val="bs-Latn-BA"/>
        </w:rPr>
        <w:t xml:space="preserve">, zastupano po </w:t>
      </w:r>
      <w:r w:rsidR="006B237C">
        <w:rPr>
          <w:rFonts w:cs="Times New Roman"/>
          <w:szCs w:val="24"/>
          <w:lang w:val="bs-Latn-BA"/>
        </w:rPr>
        <w:t xml:space="preserve">Gradskom </w:t>
      </w:r>
      <w:proofErr w:type="spellStart"/>
      <w:r w:rsidR="006B237C">
        <w:rPr>
          <w:rFonts w:cs="Times New Roman"/>
          <w:szCs w:val="24"/>
          <w:lang w:val="bs-Latn-BA"/>
        </w:rPr>
        <w:t>pravobranilaštvu</w:t>
      </w:r>
      <w:proofErr w:type="spellEnd"/>
      <w:r w:rsidR="006B237C">
        <w:rPr>
          <w:rFonts w:cs="Times New Roman"/>
          <w:szCs w:val="24"/>
          <w:lang w:val="bs-Latn-BA"/>
        </w:rPr>
        <w:t xml:space="preserve"> Tuzla,</w:t>
      </w:r>
      <w:r w:rsidR="006B237C" w:rsidRPr="006B237C">
        <w:rPr>
          <w:rFonts w:cs="Times New Roman"/>
          <w:szCs w:val="24"/>
          <w:lang w:val="bs-Latn-BA"/>
        </w:rPr>
        <w:t xml:space="preserve"> </w:t>
      </w:r>
      <w:r w:rsidRPr="006B237C">
        <w:rPr>
          <w:rFonts w:cs="Times New Roman"/>
          <w:szCs w:val="24"/>
          <w:lang w:val="bs-Latn-BA"/>
        </w:rPr>
        <w:t xml:space="preserve"> protiv akta broj: </w:t>
      </w:r>
      <w:r w:rsidR="00965198">
        <w:rPr>
          <w:rFonts w:cs="Times New Roman"/>
          <w:szCs w:val="24"/>
          <w:lang w:val="bs-Latn-BA"/>
        </w:rPr>
        <w:t>12/1-23-000231/19 od 24.08.2020.</w:t>
      </w:r>
      <w:r w:rsidRPr="006B237C">
        <w:rPr>
          <w:rFonts w:cs="Times New Roman"/>
          <w:szCs w:val="24"/>
          <w:lang w:val="bs-Latn-BA"/>
        </w:rPr>
        <w:t xml:space="preserve"> godine, tuženog </w:t>
      </w:r>
      <w:r w:rsidR="00965198">
        <w:rPr>
          <w:rFonts w:cs="Times New Roman"/>
          <w:szCs w:val="24"/>
          <w:lang w:val="bs-Latn-BA"/>
        </w:rPr>
        <w:t xml:space="preserve">Tuzlanski kanton – Ministarstvo prostornog uređenja </w:t>
      </w:r>
      <w:proofErr w:type="spellStart"/>
      <w:r w:rsidR="00965198">
        <w:rPr>
          <w:rFonts w:cs="Times New Roman"/>
          <w:szCs w:val="24"/>
          <w:lang w:val="bs-Latn-BA"/>
        </w:rPr>
        <w:t>izaštite</w:t>
      </w:r>
      <w:proofErr w:type="spellEnd"/>
      <w:r w:rsidR="00965198">
        <w:rPr>
          <w:rFonts w:cs="Times New Roman"/>
          <w:szCs w:val="24"/>
          <w:lang w:val="bs-Latn-BA"/>
        </w:rPr>
        <w:t xml:space="preserve"> okolice, Tuzla, uz sudjelovanje </w:t>
      </w:r>
      <w:proofErr w:type="spellStart"/>
      <w:r w:rsidR="00965198">
        <w:rPr>
          <w:rFonts w:cs="Times New Roman"/>
          <w:szCs w:val="24"/>
          <w:lang w:val="bs-Latn-BA"/>
        </w:rPr>
        <w:t>zaintersovan</w:t>
      </w:r>
      <w:r w:rsidR="00936088">
        <w:rPr>
          <w:rFonts w:cs="Times New Roman"/>
          <w:szCs w:val="24"/>
          <w:lang w:val="bs-Latn-BA"/>
        </w:rPr>
        <w:t>og</w:t>
      </w:r>
      <w:proofErr w:type="spellEnd"/>
      <w:r w:rsidR="00936088">
        <w:rPr>
          <w:rFonts w:cs="Times New Roman"/>
          <w:szCs w:val="24"/>
          <w:lang w:val="bs-Latn-BA"/>
        </w:rPr>
        <w:t xml:space="preserve"> lica L. R.</w:t>
      </w:r>
      <w:r w:rsidR="00965198">
        <w:rPr>
          <w:rFonts w:cs="Times New Roman"/>
          <w:szCs w:val="24"/>
          <w:lang w:val="bs-Latn-BA"/>
        </w:rPr>
        <w:t xml:space="preserve">, zastupanog po punomoćniku </w:t>
      </w:r>
      <w:r w:rsidR="00933520">
        <w:rPr>
          <w:rFonts w:cs="Times New Roman"/>
          <w:szCs w:val="24"/>
          <w:lang w:val="bs-Latn-BA"/>
        </w:rPr>
        <w:t xml:space="preserve">Ovčina Damiru </w:t>
      </w:r>
      <w:r w:rsidR="00B90FA1">
        <w:rPr>
          <w:rFonts w:cs="Times New Roman"/>
          <w:szCs w:val="24"/>
          <w:lang w:val="bs-Latn-BA"/>
        </w:rPr>
        <w:t xml:space="preserve">iz Tuzle, Ulica </w:t>
      </w:r>
      <w:r w:rsidR="00F70442">
        <w:rPr>
          <w:rFonts w:cs="Times New Roman"/>
          <w:szCs w:val="24"/>
          <w:lang w:val="bs-Latn-BA"/>
        </w:rPr>
        <w:t>Šabana Zahirovića 8,</w:t>
      </w:r>
      <w:r w:rsidRPr="006B237C">
        <w:rPr>
          <w:rFonts w:cs="Times New Roman"/>
          <w:szCs w:val="24"/>
          <w:lang w:val="bs-Latn-BA"/>
        </w:rPr>
        <w:t xml:space="preserve"> u upravnoj stvari </w:t>
      </w:r>
      <w:r w:rsidR="00F70442">
        <w:rPr>
          <w:rFonts w:cs="Times New Roman"/>
          <w:szCs w:val="24"/>
          <w:lang w:val="bs-Latn-BA"/>
        </w:rPr>
        <w:t>vraćanja stana u posjed</w:t>
      </w:r>
      <w:r w:rsidRPr="006B237C">
        <w:rPr>
          <w:rFonts w:cs="Times New Roman"/>
          <w:szCs w:val="24"/>
          <w:lang w:val="bs-Latn-BA"/>
        </w:rPr>
        <w:t>, odlučujući o zahtjevu tužitelja za vanredno preispitivanje sudske odluke podnesenom protiv presude Kantonalnog suda u Tuzli broj: 03 0 U 02</w:t>
      </w:r>
      <w:r w:rsidR="00705DD6">
        <w:rPr>
          <w:rFonts w:cs="Times New Roman"/>
          <w:szCs w:val="24"/>
          <w:lang w:val="bs-Latn-BA"/>
        </w:rPr>
        <w:t xml:space="preserve">0690 </w:t>
      </w:r>
      <w:r w:rsidRPr="006B237C">
        <w:rPr>
          <w:rFonts w:cs="Times New Roman"/>
          <w:szCs w:val="24"/>
          <w:lang w:val="bs-Latn-BA"/>
        </w:rPr>
        <w:t>2</w:t>
      </w:r>
      <w:r w:rsidR="00705DD6">
        <w:rPr>
          <w:rFonts w:cs="Times New Roman"/>
          <w:szCs w:val="24"/>
          <w:lang w:val="bs-Latn-BA"/>
        </w:rPr>
        <w:t>0</w:t>
      </w:r>
      <w:r w:rsidRPr="006B237C">
        <w:rPr>
          <w:rFonts w:cs="Times New Roman"/>
          <w:szCs w:val="24"/>
          <w:lang w:val="bs-Latn-BA"/>
        </w:rPr>
        <w:t xml:space="preserve"> U od </w:t>
      </w:r>
      <w:r w:rsidR="00705DD6">
        <w:rPr>
          <w:rFonts w:cs="Times New Roman"/>
          <w:szCs w:val="24"/>
          <w:lang w:val="bs-Latn-BA"/>
        </w:rPr>
        <w:t>09</w:t>
      </w:r>
      <w:r w:rsidRPr="006B237C">
        <w:rPr>
          <w:rFonts w:cs="Times New Roman"/>
          <w:szCs w:val="24"/>
          <w:lang w:val="bs-Latn-BA"/>
        </w:rPr>
        <w:t>.0</w:t>
      </w:r>
      <w:r w:rsidR="00705DD6">
        <w:rPr>
          <w:rFonts w:cs="Times New Roman"/>
          <w:szCs w:val="24"/>
          <w:lang w:val="bs-Latn-BA"/>
        </w:rPr>
        <w:t>9</w:t>
      </w:r>
      <w:r w:rsidRPr="006B237C">
        <w:rPr>
          <w:rFonts w:cs="Times New Roman"/>
          <w:szCs w:val="24"/>
          <w:lang w:val="bs-Latn-BA"/>
        </w:rPr>
        <w:t>.202</w:t>
      </w:r>
      <w:r w:rsidR="00705DD6">
        <w:rPr>
          <w:rFonts w:cs="Times New Roman"/>
          <w:szCs w:val="24"/>
          <w:lang w:val="bs-Latn-BA"/>
        </w:rPr>
        <w:t>1</w:t>
      </w:r>
      <w:r w:rsidRPr="006B237C">
        <w:rPr>
          <w:rFonts w:cs="Times New Roman"/>
          <w:szCs w:val="24"/>
          <w:lang w:val="bs-Latn-BA"/>
        </w:rPr>
        <w:t xml:space="preserve">. godine, na nejavnoj sjednici održanoj dana </w:t>
      </w:r>
      <w:r w:rsidR="00705DD6">
        <w:rPr>
          <w:rFonts w:cs="Times New Roman"/>
          <w:szCs w:val="24"/>
          <w:lang w:val="bs-Latn-BA"/>
        </w:rPr>
        <w:t>20</w:t>
      </w:r>
      <w:r w:rsidRPr="006B237C">
        <w:rPr>
          <w:rFonts w:cs="Times New Roman"/>
          <w:szCs w:val="24"/>
          <w:lang w:val="bs-Latn-BA"/>
        </w:rPr>
        <w:t>.04.2023. godine, donio je slijedeću:</w:t>
      </w:r>
    </w:p>
    <w:p w:rsidR="007E77CC" w:rsidRPr="006B237C" w:rsidRDefault="007E77CC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705DD6">
      <w:pPr>
        <w:jc w:val="center"/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>P R E S U D U</w:t>
      </w:r>
    </w:p>
    <w:p w:rsidR="003A64A7" w:rsidRPr="006B237C" w:rsidRDefault="003A64A7" w:rsidP="00705DD6">
      <w:pPr>
        <w:jc w:val="center"/>
        <w:rPr>
          <w:rFonts w:cs="Times New Roman"/>
          <w:szCs w:val="24"/>
          <w:lang w:val="bs-Latn-BA"/>
        </w:rPr>
      </w:pPr>
    </w:p>
    <w:p w:rsidR="003A64A7" w:rsidRPr="006B237C" w:rsidRDefault="003A64A7" w:rsidP="00705DD6">
      <w:pPr>
        <w:jc w:val="center"/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>Zahtjev za vanredno preispitivanje sudske odluke se odbija.</w:t>
      </w:r>
    </w:p>
    <w:p w:rsidR="003A64A7" w:rsidRPr="006B237C" w:rsidRDefault="003A64A7" w:rsidP="00705DD6">
      <w:pPr>
        <w:jc w:val="center"/>
        <w:rPr>
          <w:rFonts w:cs="Times New Roman"/>
          <w:szCs w:val="24"/>
          <w:lang w:val="bs-Latn-BA"/>
        </w:rPr>
      </w:pPr>
    </w:p>
    <w:p w:rsidR="003A64A7" w:rsidRPr="006B237C" w:rsidRDefault="003A64A7" w:rsidP="00705DD6">
      <w:pPr>
        <w:jc w:val="center"/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>O b r a z l o ž e n j e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ab/>
        <w:t>Presudom Kantonalnog suda u Tuzli broj 03 0 U 020690 20 U od 09.09.2021. godine odbijena je tužba tužitelja podnesena pr</w:t>
      </w:r>
      <w:r w:rsidR="00C95366" w:rsidRPr="006B237C">
        <w:rPr>
          <w:rFonts w:cs="Times New Roman"/>
          <w:szCs w:val="24"/>
          <w:lang w:val="bs-Latn-BA"/>
        </w:rPr>
        <w:t>otiv osporenog rješenja tuženog, broj i datum navedeni u uvodu ove presude</w:t>
      </w:r>
      <w:r w:rsidRPr="006B237C">
        <w:rPr>
          <w:rFonts w:cs="Times New Roman"/>
          <w:szCs w:val="24"/>
          <w:lang w:val="bs-Latn-BA"/>
        </w:rPr>
        <w:t>, kojim je odbijena žalba tužitelja izjavljena protiv prvostepenog rješenja Službe za boračko-invalidsku zaštitu, stambene poslove i integraciju raseljenih lica Grada Tuzla, broj 10-23-7236/09 PS od 06.06.2019. godine. Tim prvostepenim rješenjem potvrđuje se da je L</w:t>
      </w:r>
      <w:r w:rsidR="00936088">
        <w:rPr>
          <w:rFonts w:cs="Times New Roman"/>
          <w:szCs w:val="24"/>
          <w:lang w:val="bs-Latn-BA"/>
        </w:rPr>
        <w:t>.</w:t>
      </w:r>
      <w:r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Pr="006B237C">
        <w:rPr>
          <w:rFonts w:cs="Times New Roman"/>
          <w:szCs w:val="24"/>
          <w:lang w:val="bs-Latn-BA"/>
        </w:rPr>
        <w:t xml:space="preserve"> na dan 30.04.1991. godine bio nosilac stanarsk</w:t>
      </w:r>
      <w:r w:rsidR="00936088">
        <w:rPr>
          <w:rFonts w:cs="Times New Roman"/>
          <w:szCs w:val="24"/>
          <w:lang w:val="bs-Latn-BA"/>
        </w:rPr>
        <w:t>og prava na stanu u T. ul. ...</w:t>
      </w:r>
      <w:r w:rsidRPr="006B237C">
        <w:rPr>
          <w:rFonts w:cs="Times New Roman"/>
          <w:szCs w:val="24"/>
          <w:lang w:val="bs-Latn-BA"/>
        </w:rPr>
        <w:t>, ulaz 2, sprat 3, stan broj 11, na osnovu čega mu shodno članu 3. Zakona o prestanku primjene Zakona o napuštenim stanovima pripada pravo na vraćanje stana u posjed.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ab/>
        <w:t>Protiv navedene presude zahtjev za vanredno preispitivanje podnio je Grad Tuzla</w:t>
      </w:r>
      <w:r w:rsidR="00C95366" w:rsidRPr="006B237C">
        <w:rPr>
          <w:rFonts w:cs="Times New Roman"/>
          <w:szCs w:val="24"/>
          <w:lang w:val="bs-Latn-BA"/>
        </w:rPr>
        <w:t>,</w:t>
      </w:r>
      <w:r w:rsidRPr="006B237C">
        <w:rPr>
          <w:rFonts w:cs="Times New Roman"/>
          <w:szCs w:val="24"/>
          <w:lang w:val="bs-Latn-BA"/>
        </w:rPr>
        <w:t xml:space="preserve"> zastupa</w:t>
      </w:r>
      <w:r w:rsidR="00C95366" w:rsidRPr="006B237C">
        <w:rPr>
          <w:rFonts w:cs="Times New Roman"/>
          <w:szCs w:val="24"/>
          <w:lang w:val="bs-Latn-BA"/>
        </w:rPr>
        <w:t xml:space="preserve">n po Gradskom </w:t>
      </w:r>
      <w:proofErr w:type="spellStart"/>
      <w:r w:rsidR="00C95366" w:rsidRPr="006B237C">
        <w:rPr>
          <w:rFonts w:cs="Times New Roman"/>
          <w:szCs w:val="24"/>
          <w:lang w:val="bs-Latn-BA"/>
        </w:rPr>
        <w:t>pravobranilaštvu</w:t>
      </w:r>
      <w:proofErr w:type="spellEnd"/>
      <w:r w:rsidRPr="006B237C">
        <w:rPr>
          <w:rFonts w:cs="Times New Roman"/>
          <w:szCs w:val="24"/>
          <w:lang w:val="bs-Latn-BA"/>
        </w:rPr>
        <w:t xml:space="preserve"> Tuzla zbog povrede </w:t>
      </w:r>
      <w:r w:rsidR="00C95366" w:rsidRPr="006B237C">
        <w:rPr>
          <w:rFonts w:cs="Times New Roman"/>
          <w:szCs w:val="24"/>
          <w:lang w:val="bs-Latn-BA"/>
        </w:rPr>
        <w:t>odredbi</w:t>
      </w:r>
      <w:r w:rsidRPr="006B237C">
        <w:rPr>
          <w:rFonts w:cs="Times New Roman"/>
          <w:szCs w:val="24"/>
          <w:lang w:val="bs-Latn-BA"/>
        </w:rPr>
        <w:t xml:space="preserve"> Zakona o upravnom postupku kojim je </w:t>
      </w:r>
      <w:proofErr w:type="spellStart"/>
      <w:r w:rsidRPr="006B237C">
        <w:rPr>
          <w:rFonts w:cs="Times New Roman"/>
          <w:szCs w:val="24"/>
          <w:lang w:val="bs-Latn-BA"/>
        </w:rPr>
        <w:t>regulisano</w:t>
      </w:r>
      <w:proofErr w:type="spellEnd"/>
      <w:r w:rsidRPr="006B237C">
        <w:rPr>
          <w:rFonts w:cs="Times New Roman"/>
          <w:szCs w:val="24"/>
          <w:lang w:val="bs-Latn-BA"/>
        </w:rPr>
        <w:t xml:space="preserve"> pitanje stranačke sposobnosti i zastupanje stranke u upravnom postupku. U zahtjevu navodi da je pogrešan stav prvostepenog suda da tužitelj nije mogao biti strankom u postupku pozivajući se pri tome na odredbu člana 48. Zakona o upravnom postupku, te smatra da se Grad Tuzla i te kako ima smatrati strankom </w:t>
      </w:r>
      <w:r w:rsidR="00C95366" w:rsidRPr="006B237C">
        <w:rPr>
          <w:rFonts w:cs="Times New Roman"/>
          <w:szCs w:val="24"/>
          <w:lang w:val="bs-Latn-BA"/>
        </w:rPr>
        <w:t xml:space="preserve">s </w:t>
      </w:r>
      <w:r w:rsidRPr="006B237C">
        <w:rPr>
          <w:rFonts w:cs="Times New Roman"/>
          <w:szCs w:val="24"/>
          <w:lang w:val="bs-Latn-BA"/>
        </w:rPr>
        <w:t xml:space="preserve">obzirom da radi zaštite pravnih </w:t>
      </w:r>
      <w:proofErr w:type="spellStart"/>
      <w:r w:rsidRPr="006B237C">
        <w:rPr>
          <w:rFonts w:cs="Times New Roman"/>
          <w:szCs w:val="24"/>
          <w:lang w:val="bs-Latn-BA"/>
        </w:rPr>
        <w:t>interesa</w:t>
      </w:r>
      <w:proofErr w:type="spellEnd"/>
      <w:r w:rsidRPr="006B237C">
        <w:rPr>
          <w:rFonts w:cs="Times New Roman"/>
          <w:szCs w:val="24"/>
          <w:lang w:val="bs-Latn-BA"/>
        </w:rPr>
        <w:t xml:space="preserve"> Grad Tuzla u pogledu predmetnog stana ima pra</w:t>
      </w:r>
      <w:r w:rsidR="00C95366" w:rsidRPr="006B237C">
        <w:rPr>
          <w:rFonts w:cs="Times New Roman"/>
          <w:szCs w:val="24"/>
          <w:lang w:val="bs-Latn-BA"/>
        </w:rPr>
        <w:t xml:space="preserve">vo učestvovati u ovom postupku </w:t>
      </w:r>
      <w:r w:rsidRPr="006B237C">
        <w:rPr>
          <w:rFonts w:cs="Times New Roman"/>
          <w:szCs w:val="24"/>
          <w:lang w:val="bs-Latn-BA"/>
        </w:rPr>
        <w:t>poz</w:t>
      </w:r>
      <w:r w:rsidR="00C95366" w:rsidRPr="006B237C">
        <w:rPr>
          <w:rFonts w:cs="Times New Roman"/>
          <w:szCs w:val="24"/>
          <w:lang w:val="bs-Latn-BA"/>
        </w:rPr>
        <w:t>ivajući se</w:t>
      </w:r>
      <w:r w:rsidRPr="006B237C">
        <w:rPr>
          <w:rFonts w:cs="Times New Roman"/>
          <w:szCs w:val="24"/>
          <w:lang w:val="bs-Latn-BA"/>
        </w:rPr>
        <w:t xml:space="preserve"> na odredbe člana 16. Zakona o početnom bilansu i stanju </w:t>
      </w:r>
      <w:proofErr w:type="spellStart"/>
      <w:r w:rsidRPr="006B237C">
        <w:rPr>
          <w:rFonts w:cs="Times New Roman"/>
          <w:szCs w:val="24"/>
          <w:lang w:val="bs-Latn-BA"/>
        </w:rPr>
        <w:t>preduzeća</w:t>
      </w:r>
      <w:proofErr w:type="spellEnd"/>
      <w:r w:rsidRPr="006B237C">
        <w:rPr>
          <w:rFonts w:cs="Times New Roman"/>
          <w:szCs w:val="24"/>
          <w:lang w:val="bs-Latn-BA"/>
        </w:rPr>
        <w:t xml:space="preserve"> i banaka kojim je propisano da se u neutralnom </w:t>
      </w:r>
      <w:proofErr w:type="spellStart"/>
      <w:r w:rsidRPr="006B237C">
        <w:rPr>
          <w:rFonts w:cs="Times New Roman"/>
          <w:szCs w:val="24"/>
          <w:lang w:val="bs-Latn-BA"/>
        </w:rPr>
        <w:t>podbilansu</w:t>
      </w:r>
      <w:proofErr w:type="spellEnd"/>
      <w:r w:rsidRPr="006B237C">
        <w:rPr>
          <w:rFonts w:cs="Times New Roman"/>
          <w:szCs w:val="24"/>
          <w:lang w:val="bs-Latn-BA"/>
        </w:rPr>
        <w:t xml:space="preserve"> </w:t>
      </w:r>
      <w:proofErr w:type="spellStart"/>
      <w:r w:rsidRPr="006B237C">
        <w:rPr>
          <w:rFonts w:cs="Times New Roman"/>
          <w:szCs w:val="24"/>
          <w:lang w:val="bs-Latn-BA"/>
        </w:rPr>
        <w:t>preduzeća</w:t>
      </w:r>
      <w:proofErr w:type="spellEnd"/>
      <w:r w:rsidR="00C95366" w:rsidRPr="006B237C">
        <w:rPr>
          <w:rFonts w:cs="Times New Roman"/>
          <w:szCs w:val="24"/>
          <w:lang w:val="bs-Latn-BA"/>
        </w:rPr>
        <w:t>,</w:t>
      </w:r>
      <w:r w:rsidRPr="006B237C">
        <w:rPr>
          <w:rFonts w:cs="Times New Roman"/>
          <w:szCs w:val="24"/>
          <w:lang w:val="bs-Latn-BA"/>
        </w:rPr>
        <w:t xml:space="preserve"> između ostalog</w:t>
      </w:r>
      <w:r w:rsidR="00C95366" w:rsidRPr="006B237C">
        <w:rPr>
          <w:rFonts w:cs="Times New Roman"/>
          <w:szCs w:val="24"/>
          <w:lang w:val="bs-Latn-BA"/>
        </w:rPr>
        <w:t>,</w:t>
      </w:r>
      <w:r w:rsidRPr="006B237C">
        <w:rPr>
          <w:rFonts w:cs="Times New Roman"/>
          <w:szCs w:val="24"/>
          <w:lang w:val="bs-Latn-BA"/>
        </w:rPr>
        <w:t xml:space="preserve"> iskazuje vrijednost stanova, dok je članom 20. stav 7. istog zakona propisano da se stvari i</w:t>
      </w:r>
      <w:r w:rsidR="00C95366" w:rsidRPr="006B237C">
        <w:rPr>
          <w:rFonts w:cs="Times New Roman"/>
          <w:szCs w:val="24"/>
          <w:lang w:val="bs-Latn-BA"/>
        </w:rPr>
        <w:t xml:space="preserve"> prava iskazane u neutralnom </w:t>
      </w:r>
      <w:proofErr w:type="spellStart"/>
      <w:r w:rsidR="00C95366" w:rsidRPr="006B237C">
        <w:rPr>
          <w:rFonts w:cs="Times New Roman"/>
          <w:szCs w:val="24"/>
          <w:lang w:val="bs-Latn-BA"/>
        </w:rPr>
        <w:t>pod</w:t>
      </w:r>
      <w:r w:rsidRPr="006B237C">
        <w:rPr>
          <w:rFonts w:cs="Times New Roman"/>
          <w:szCs w:val="24"/>
          <w:lang w:val="bs-Latn-BA"/>
        </w:rPr>
        <w:t>bilansu</w:t>
      </w:r>
      <w:proofErr w:type="spellEnd"/>
      <w:r w:rsidRPr="006B237C">
        <w:rPr>
          <w:rFonts w:cs="Times New Roman"/>
          <w:szCs w:val="24"/>
          <w:lang w:val="bs-Latn-BA"/>
        </w:rPr>
        <w:t xml:space="preserve"> </w:t>
      </w:r>
      <w:proofErr w:type="spellStart"/>
      <w:r w:rsidRPr="006B237C">
        <w:rPr>
          <w:rFonts w:cs="Times New Roman"/>
          <w:szCs w:val="24"/>
          <w:lang w:val="bs-Latn-BA"/>
        </w:rPr>
        <w:t>preduzeća</w:t>
      </w:r>
      <w:proofErr w:type="spellEnd"/>
      <w:r w:rsidRPr="006B237C">
        <w:rPr>
          <w:rFonts w:cs="Times New Roman"/>
          <w:szCs w:val="24"/>
          <w:lang w:val="bs-Latn-BA"/>
        </w:rPr>
        <w:t xml:space="preserve"> poslije odobravanja programa privatizacije prenose na organe utvrđene Zakonom o prodaji stanova na kojima postoji stanarsko pravo i Zakonom o restituciji. Kako je nosilac prava raspolaganja na predmetnom stanu „Rudarski institut“ Tuzla privatizovan u postupku privatizacije, to tužitelj ima pravni </w:t>
      </w:r>
      <w:proofErr w:type="spellStart"/>
      <w:r w:rsidRPr="006B237C">
        <w:rPr>
          <w:rFonts w:cs="Times New Roman"/>
          <w:szCs w:val="24"/>
          <w:lang w:val="bs-Latn-BA"/>
        </w:rPr>
        <w:t>interes</w:t>
      </w:r>
      <w:proofErr w:type="spellEnd"/>
      <w:r w:rsidRPr="006B237C">
        <w:rPr>
          <w:rFonts w:cs="Times New Roman"/>
          <w:szCs w:val="24"/>
          <w:lang w:val="bs-Latn-BA"/>
        </w:rPr>
        <w:t xml:space="preserve"> za učešće u postupku jer se prema </w:t>
      </w:r>
      <w:r w:rsidR="00705DD6">
        <w:rPr>
          <w:rFonts w:cs="Times New Roman"/>
          <w:szCs w:val="24"/>
          <w:lang w:val="bs-Latn-BA"/>
        </w:rPr>
        <w:t xml:space="preserve">odredbama </w:t>
      </w:r>
      <w:r w:rsidRPr="006B237C">
        <w:rPr>
          <w:rFonts w:cs="Times New Roman"/>
          <w:szCs w:val="24"/>
          <w:lang w:val="bs-Latn-BA"/>
        </w:rPr>
        <w:t xml:space="preserve">Zakona o vraćanju, dodjeli i prodaji stanova u F BiH napušteni stanovi za </w:t>
      </w:r>
      <w:r w:rsidRPr="006B237C">
        <w:rPr>
          <w:rFonts w:cs="Times New Roman"/>
          <w:szCs w:val="24"/>
          <w:lang w:val="bs-Latn-BA"/>
        </w:rPr>
        <w:lastRenderedPageBreak/>
        <w:t>koje nije podnesen zahtjev za povrat u posjed od strane ranijeg nosioca stanarskog prava ili ako takav zahtjev bude odbačen, povučen ili odbijen stavlja na raspolaganje jedinici lokalne samouprave na čijoj se teritoriji takvi stanovi nalaze.</w:t>
      </w:r>
      <w:r w:rsidR="00644147" w:rsidRPr="006B237C">
        <w:rPr>
          <w:rFonts w:cs="Times New Roman"/>
          <w:szCs w:val="24"/>
          <w:lang w:val="bs-Latn-BA"/>
        </w:rPr>
        <w:t xml:space="preserve"> Dalje osporava i stav</w:t>
      </w:r>
      <w:r w:rsidRPr="006B237C">
        <w:rPr>
          <w:rFonts w:cs="Times New Roman"/>
          <w:szCs w:val="24"/>
          <w:lang w:val="bs-Latn-BA"/>
        </w:rPr>
        <w:t xml:space="preserve"> prvostepenog suda da je tužena strana žalbu tužitelja pravilnom primjenom materijalnog i procesnog zakona trebala odbiti kao žalbu i</w:t>
      </w:r>
      <w:r w:rsidR="00644147" w:rsidRPr="006B237C">
        <w:rPr>
          <w:rFonts w:cs="Times New Roman"/>
          <w:szCs w:val="24"/>
          <w:lang w:val="bs-Latn-BA"/>
        </w:rPr>
        <w:t xml:space="preserve">zjavljenu od neovlaštenog lica, budući da </w:t>
      </w:r>
      <w:r w:rsidRPr="006B237C">
        <w:rPr>
          <w:rFonts w:cs="Times New Roman"/>
          <w:szCs w:val="24"/>
          <w:lang w:val="bs-Latn-BA"/>
        </w:rPr>
        <w:t xml:space="preserve">Zakon o upravnom postupku u takvom slučaju ne </w:t>
      </w:r>
      <w:proofErr w:type="spellStart"/>
      <w:r w:rsidRPr="006B237C">
        <w:rPr>
          <w:rFonts w:cs="Times New Roman"/>
          <w:szCs w:val="24"/>
          <w:lang w:val="bs-Latn-BA"/>
        </w:rPr>
        <w:t>predviđa</w:t>
      </w:r>
      <w:proofErr w:type="spellEnd"/>
      <w:r w:rsidRPr="006B237C">
        <w:rPr>
          <w:rFonts w:cs="Times New Roman"/>
          <w:szCs w:val="24"/>
          <w:lang w:val="bs-Latn-BA"/>
        </w:rPr>
        <w:t xml:space="preserve"> odbijanje, već odbacivanje na način predviđen odredbom člana 236. Zakona o upravnom postupku. Nadalje navodi da je prvostepeni sud učinio i povredu Zakona o prestanku primjene Zakona o napuštenim stanovima s obzirom da je raniji nosilac stanarskog prava mogao do određenog roka podnijeti zahtjev za povrat napuštenog stana u posjed, a iz dokaza u spisu je očigledno da L</w:t>
      </w:r>
      <w:r w:rsidR="00936088">
        <w:rPr>
          <w:rFonts w:cs="Times New Roman"/>
          <w:szCs w:val="24"/>
          <w:lang w:val="bs-Latn-BA"/>
        </w:rPr>
        <w:t>.</w:t>
      </w:r>
      <w:r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Pr="006B237C">
        <w:rPr>
          <w:rFonts w:cs="Times New Roman"/>
          <w:szCs w:val="24"/>
          <w:lang w:val="bs-Latn-BA"/>
        </w:rPr>
        <w:t xml:space="preserve"> nije podnio zahtjev za povrat stana stambenom organu Općine Tuzla, nego sud izvodi zaključak da je imenovani podnio zahtjev za povrat stana iz potvrde koju je navodno L</w:t>
      </w:r>
      <w:r w:rsidR="00936088">
        <w:rPr>
          <w:rFonts w:cs="Times New Roman"/>
          <w:szCs w:val="24"/>
          <w:lang w:val="bs-Latn-BA"/>
        </w:rPr>
        <w:t>.R.</w:t>
      </w:r>
      <w:r w:rsidRPr="006B237C">
        <w:rPr>
          <w:rFonts w:cs="Times New Roman"/>
          <w:szCs w:val="24"/>
          <w:lang w:val="bs-Latn-BA"/>
        </w:rPr>
        <w:t xml:space="preserve"> sam pribavio od TNT pošte Kanada, te se pozvao na odred</w:t>
      </w:r>
      <w:r w:rsidR="000A3EB6" w:rsidRPr="006B237C">
        <w:rPr>
          <w:rFonts w:cs="Times New Roman"/>
          <w:szCs w:val="24"/>
          <w:lang w:val="bs-Latn-BA"/>
        </w:rPr>
        <w:t>be člana 63. stav 2.,</w:t>
      </w:r>
      <w:r w:rsidRPr="006B237C">
        <w:rPr>
          <w:rFonts w:cs="Times New Roman"/>
          <w:szCs w:val="24"/>
          <w:lang w:val="bs-Latn-BA"/>
        </w:rPr>
        <w:t>100. stav 1. i stav 2. Zakona o  upravnom postupku, te smatra da u postupku nije utvrđeno ni da li se radi o predaji zahtjeva na relevantnu poštu kako to zahtijeva član 100. ZUP-</w:t>
      </w:r>
      <w:r w:rsidR="00644147" w:rsidRPr="006B237C">
        <w:rPr>
          <w:rFonts w:cs="Times New Roman"/>
          <w:szCs w:val="24"/>
          <w:lang w:val="bs-Latn-BA"/>
        </w:rPr>
        <w:t>a, niti je proveden</w:t>
      </w:r>
      <w:r w:rsidRPr="006B237C">
        <w:rPr>
          <w:rFonts w:cs="Times New Roman"/>
          <w:szCs w:val="24"/>
          <w:lang w:val="bs-Latn-BA"/>
        </w:rPr>
        <w:t xml:space="preserve"> ijedan dokaz da je TNT organizacija u svom registarskom dokumentu registrovana kao pošta, odnosno da li bi se predaja pošiljke takvoj organizaciji mogla smatrati kao ispravno predana</w:t>
      </w:r>
      <w:r w:rsidR="00EC24CF" w:rsidRPr="006B237C">
        <w:rPr>
          <w:rFonts w:cs="Times New Roman"/>
          <w:szCs w:val="24"/>
          <w:lang w:val="bs-Latn-BA"/>
        </w:rPr>
        <w:t xml:space="preserve"> pošti shodno članu 100. ZUP-a.</w:t>
      </w:r>
      <w:r w:rsidRPr="006B237C">
        <w:rPr>
          <w:rFonts w:cs="Times New Roman"/>
          <w:szCs w:val="24"/>
          <w:lang w:val="bs-Latn-BA"/>
        </w:rPr>
        <w:t xml:space="preserve"> </w:t>
      </w:r>
      <w:proofErr w:type="spellStart"/>
      <w:r w:rsidRPr="006B237C">
        <w:rPr>
          <w:rFonts w:cs="Times New Roman"/>
          <w:szCs w:val="24"/>
          <w:lang w:val="bs-Latn-BA"/>
        </w:rPr>
        <w:t>Predložio</w:t>
      </w:r>
      <w:proofErr w:type="spellEnd"/>
      <w:r w:rsidRPr="006B237C">
        <w:rPr>
          <w:rFonts w:cs="Times New Roman"/>
          <w:szCs w:val="24"/>
          <w:lang w:val="bs-Latn-BA"/>
        </w:rPr>
        <w:t xml:space="preserve"> je da se zahtjev za vanredno preisp</w:t>
      </w:r>
      <w:r w:rsidR="00644147" w:rsidRPr="006B237C">
        <w:rPr>
          <w:rFonts w:cs="Times New Roman"/>
          <w:szCs w:val="24"/>
          <w:lang w:val="bs-Latn-BA"/>
        </w:rPr>
        <w:t>itivanje sudske odluke uvaži,</w:t>
      </w:r>
      <w:r w:rsidRPr="006B237C">
        <w:rPr>
          <w:rFonts w:cs="Times New Roman"/>
          <w:szCs w:val="24"/>
          <w:lang w:val="bs-Latn-BA"/>
        </w:rPr>
        <w:t xml:space="preserve"> p</w:t>
      </w:r>
      <w:r w:rsidR="00644147" w:rsidRPr="006B237C">
        <w:rPr>
          <w:rFonts w:cs="Times New Roman"/>
          <w:szCs w:val="24"/>
          <w:lang w:val="bs-Latn-BA"/>
        </w:rPr>
        <w:t>obijana</w:t>
      </w:r>
      <w:r w:rsidRPr="006B237C">
        <w:rPr>
          <w:rFonts w:cs="Times New Roman"/>
          <w:szCs w:val="24"/>
          <w:lang w:val="bs-Latn-BA"/>
        </w:rPr>
        <w:t xml:space="preserve"> presuda ukine ili preinači</w:t>
      </w:r>
      <w:r w:rsidR="00644147" w:rsidRPr="006B237C">
        <w:rPr>
          <w:rFonts w:cs="Times New Roman"/>
          <w:szCs w:val="24"/>
          <w:lang w:val="bs-Latn-BA"/>
        </w:rPr>
        <w:t>, kao i da mu se naknade troškovi</w:t>
      </w:r>
      <w:r w:rsidRPr="006B237C">
        <w:rPr>
          <w:rFonts w:cs="Times New Roman"/>
          <w:szCs w:val="24"/>
          <w:lang w:val="bs-Latn-BA"/>
        </w:rPr>
        <w:t xml:space="preserve"> za sastav zahtjeva.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3A64A7" w:rsidRPr="006B237C">
        <w:rPr>
          <w:rFonts w:cs="Times New Roman"/>
          <w:szCs w:val="24"/>
          <w:lang w:val="bs-Latn-BA"/>
        </w:rPr>
        <w:t xml:space="preserve">Tuženi je u podnesenom odgovoru na zahtjev  za vanredno preispitivanje sudske odluke istakao da su navodi tužitelja neosnovani, te </w:t>
      </w:r>
      <w:proofErr w:type="spellStart"/>
      <w:r w:rsidR="003A64A7" w:rsidRPr="006B237C">
        <w:rPr>
          <w:rFonts w:cs="Times New Roman"/>
          <w:szCs w:val="24"/>
          <w:lang w:val="bs-Latn-BA"/>
        </w:rPr>
        <w:t>predložio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da se isti kao neosnovan odbije. 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825736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825736" w:rsidRPr="006B237C">
        <w:rPr>
          <w:rFonts w:cs="Times New Roman"/>
          <w:szCs w:val="24"/>
          <w:lang w:val="bs-Latn-BA"/>
        </w:rPr>
        <w:t>Zainteresirano lice</w:t>
      </w:r>
      <w:r w:rsidR="005F217B" w:rsidRPr="006B237C">
        <w:rPr>
          <w:rFonts w:cs="Times New Roman"/>
          <w:szCs w:val="24"/>
          <w:lang w:val="bs-Latn-BA"/>
        </w:rPr>
        <w:t xml:space="preserve"> L</w:t>
      </w:r>
      <w:r w:rsidR="00936088">
        <w:rPr>
          <w:rFonts w:cs="Times New Roman"/>
          <w:szCs w:val="24"/>
          <w:lang w:val="bs-Latn-BA"/>
        </w:rPr>
        <w:t>.</w:t>
      </w:r>
      <w:r w:rsidR="005F217B"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="005F217B" w:rsidRPr="006B237C">
        <w:rPr>
          <w:rFonts w:cs="Times New Roman"/>
          <w:szCs w:val="24"/>
          <w:lang w:val="bs-Latn-BA"/>
        </w:rPr>
        <w:t xml:space="preserve"> nije dao odgovor na zahtjev za vanredno preispitivanje sudske odluke.</w:t>
      </w:r>
    </w:p>
    <w:p w:rsidR="005F217B" w:rsidRPr="006B237C" w:rsidRDefault="003A64A7" w:rsidP="006B237C">
      <w:pPr>
        <w:rPr>
          <w:rFonts w:cs="Times New Roman"/>
          <w:szCs w:val="24"/>
          <w:lang w:val="bs-Latn-BA" w:eastAsia="hr-HR"/>
        </w:rPr>
      </w:pPr>
      <w:r w:rsidRPr="006B237C">
        <w:rPr>
          <w:rFonts w:cs="Times New Roman"/>
          <w:szCs w:val="24"/>
          <w:lang w:val="bs-Latn-BA"/>
        </w:rPr>
        <w:t xml:space="preserve">          </w:t>
      </w:r>
      <w:r w:rsidRPr="006B237C">
        <w:rPr>
          <w:rFonts w:cs="Times New Roman"/>
          <w:szCs w:val="24"/>
          <w:lang w:val="bs-Latn-BA" w:eastAsia="hr-HR"/>
        </w:rPr>
        <w:t xml:space="preserve">  </w:t>
      </w:r>
    </w:p>
    <w:p w:rsidR="003A64A7" w:rsidRPr="006B237C" w:rsidRDefault="00A8410E" w:rsidP="006B237C">
      <w:pPr>
        <w:rPr>
          <w:rFonts w:cs="Times New Roman"/>
          <w:szCs w:val="24"/>
          <w:lang w:val="bs-Latn-BA" w:eastAsia="hr-HR"/>
        </w:rPr>
      </w:pPr>
      <w:r>
        <w:rPr>
          <w:rFonts w:cs="Times New Roman"/>
          <w:szCs w:val="24"/>
          <w:lang w:val="bs-Latn-BA" w:eastAsia="hr-HR"/>
        </w:rPr>
        <w:tab/>
      </w:r>
      <w:r w:rsidR="003A64A7" w:rsidRPr="006B237C">
        <w:rPr>
          <w:rFonts w:cs="Times New Roman"/>
          <w:szCs w:val="24"/>
          <w:lang w:val="bs-Latn-BA" w:eastAsia="hr-HR"/>
        </w:rPr>
        <w:t>Ovaj sud je na osnovu člana 45. Zakona o upravnim sporovima (Službene novine F BiH, broj 9/05) ispitao zakonitost pobijane presude u granicama zahtjeva i povrede propisa iz člana 41. stav 2. tog zakona, pa je odlučio kao u izreci presude iz slijedećih razloga: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 xml:space="preserve">        </w:t>
      </w:r>
    </w:p>
    <w:p w:rsidR="003A64A7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 w:eastAsia="hr-HR"/>
        </w:rPr>
        <w:tab/>
      </w:r>
      <w:r w:rsidR="003A64A7" w:rsidRPr="006B237C">
        <w:rPr>
          <w:rFonts w:cs="Times New Roman"/>
          <w:szCs w:val="24"/>
          <w:lang w:val="bs-Latn-BA" w:eastAsia="hr-HR"/>
        </w:rPr>
        <w:t>Iz podataka u spisu predmeta i obrazloženja pobijane presude proizilazi da je</w:t>
      </w:r>
      <w:r w:rsidR="003A64A7" w:rsidRPr="006B237C">
        <w:rPr>
          <w:rFonts w:cs="Times New Roman"/>
          <w:szCs w:val="24"/>
          <w:lang w:val="bs-Latn-BA"/>
        </w:rPr>
        <w:t xml:space="preserve"> dana 20.08.2009. godine Općina Tuzla zaprimila </w:t>
      </w:r>
      <w:proofErr w:type="spellStart"/>
      <w:r w:rsidR="003A64A7" w:rsidRPr="006B237C">
        <w:rPr>
          <w:rFonts w:cs="Times New Roman"/>
          <w:szCs w:val="24"/>
          <w:lang w:val="bs-Latn-BA"/>
        </w:rPr>
        <w:t>podnesak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</w:t>
      </w:r>
      <w:r w:rsidR="00936088">
        <w:rPr>
          <w:rFonts w:cs="Times New Roman"/>
          <w:szCs w:val="24"/>
          <w:lang w:val="bs-Latn-BA"/>
        </w:rPr>
        <w:t xml:space="preserve">L. R. </w:t>
      </w:r>
      <w:r w:rsidR="003A64A7" w:rsidRPr="006B237C">
        <w:rPr>
          <w:rFonts w:cs="Times New Roman"/>
          <w:szCs w:val="24"/>
          <w:lang w:val="bs-Latn-BA"/>
        </w:rPr>
        <w:t xml:space="preserve">kojim traži da se obavijesti o statusu zahtjeva za vraćanje stana u posjed na kojem ima stanarsko pravo, a koji je uputio općini Tuzla – Službi za stambeno-komunalne poslove 1999. godine; da je uz </w:t>
      </w:r>
      <w:proofErr w:type="spellStart"/>
      <w:r w:rsidR="003A64A7" w:rsidRPr="006B237C">
        <w:rPr>
          <w:rFonts w:cs="Times New Roman"/>
          <w:szCs w:val="24"/>
          <w:lang w:val="bs-Latn-BA"/>
        </w:rPr>
        <w:t>podnesak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priložio i zahtjev za vraćanje u posjed stana koji datira od 29.03.1999. godine; da je prvostepeni organ donio rješenje kojim je </w:t>
      </w:r>
      <w:r w:rsidR="00936088">
        <w:rPr>
          <w:rFonts w:cs="Times New Roman"/>
          <w:szCs w:val="24"/>
          <w:lang w:val="bs-Latn-BA"/>
        </w:rPr>
        <w:t xml:space="preserve">L. R. </w:t>
      </w:r>
      <w:r w:rsidR="003A64A7" w:rsidRPr="006B237C">
        <w:rPr>
          <w:rFonts w:cs="Times New Roman"/>
          <w:szCs w:val="24"/>
          <w:lang w:val="bs-Latn-BA"/>
        </w:rPr>
        <w:t>utvrđeno pravo na povrat stana u posjed koji se nalazi u T</w:t>
      </w:r>
      <w:r w:rsidR="00936088">
        <w:rPr>
          <w:rFonts w:cs="Times New Roman"/>
          <w:szCs w:val="24"/>
          <w:lang w:val="bs-Latn-BA"/>
        </w:rPr>
        <w:t>.</w:t>
      </w:r>
      <w:r w:rsidR="00C274AA" w:rsidRPr="006B237C">
        <w:rPr>
          <w:rFonts w:cs="Times New Roman"/>
          <w:szCs w:val="24"/>
          <w:lang w:val="bs-Latn-BA"/>
        </w:rPr>
        <w:t>,</w:t>
      </w:r>
      <w:r w:rsidR="003A64A7" w:rsidRPr="006B237C">
        <w:rPr>
          <w:rFonts w:cs="Times New Roman"/>
          <w:szCs w:val="24"/>
          <w:lang w:val="bs-Latn-BA"/>
        </w:rPr>
        <w:t xml:space="preserve"> u ulici </w:t>
      </w:r>
      <w:r w:rsidR="00936088">
        <w:rPr>
          <w:rFonts w:cs="Times New Roman"/>
          <w:szCs w:val="24"/>
          <w:lang w:val="bs-Latn-BA"/>
        </w:rPr>
        <w:t>...</w:t>
      </w:r>
      <w:r w:rsidR="003A64A7" w:rsidRPr="006B237C">
        <w:rPr>
          <w:rFonts w:cs="Times New Roman"/>
          <w:szCs w:val="24"/>
          <w:lang w:val="bs-Latn-BA"/>
        </w:rPr>
        <w:t>i naloženo Rudarskom institutu d.d. Tuzla da stan slobodan od lica i stvari preda nosiocu stanarskog prava</w:t>
      </w:r>
      <w:r w:rsidR="00936088">
        <w:rPr>
          <w:rFonts w:cs="Times New Roman"/>
          <w:szCs w:val="24"/>
          <w:lang w:val="bs-Latn-BA"/>
        </w:rPr>
        <w:t xml:space="preserve"> L.R.</w:t>
      </w:r>
      <w:r w:rsidR="003A64A7" w:rsidRPr="006B237C">
        <w:rPr>
          <w:rFonts w:cs="Times New Roman"/>
          <w:szCs w:val="24"/>
          <w:lang w:val="bs-Latn-BA"/>
        </w:rPr>
        <w:t>; da su na to rješenje prvostepeno</w:t>
      </w:r>
      <w:r w:rsidR="00C274AA" w:rsidRPr="006B237C">
        <w:rPr>
          <w:rFonts w:cs="Times New Roman"/>
          <w:szCs w:val="24"/>
          <w:lang w:val="bs-Latn-BA"/>
        </w:rPr>
        <w:t>g organa Rudarski institut d.d.</w:t>
      </w:r>
      <w:r>
        <w:rPr>
          <w:rFonts w:cs="Times New Roman"/>
          <w:szCs w:val="24"/>
          <w:lang w:val="bs-Latn-BA"/>
        </w:rPr>
        <w:t xml:space="preserve"> </w:t>
      </w:r>
      <w:r w:rsidR="003A64A7" w:rsidRPr="006B237C">
        <w:rPr>
          <w:rFonts w:cs="Times New Roman"/>
          <w:szCs w:val="24"/>
          <w:lang w:val="bs-Latn-BA"/>
        </w:rPr>
        <w:t xml:space="preserve">Tuzla i Općinsko </w:t>
      </w:r>
      <w:proofErr w:type="spellStart"/>
      <w:r w:rsidR="003A64A7" w:rsidRPr="006B237C">
        <w:rPr>
          <w:rFonts w:cs="Times New Roman"/>
          <w:szCs w:val="24"/>
          <w:lang w:val="bs-Latn-BA"/>
        </w:rPr>
        <w:t>pravobranilaštvo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Tuzla izjavili žalbe koje je drugostepeni organ odbio kao neosnovane; da je Općinsko </w:t>
      </w:r>
      <w:proofErr w:type="spellStart"/>
      <w:r w:rsidR="003A64A7" w:rsidRPr="006B237C">
        <w:rPr>
          <w:rFonts w:cs="Times New Roman"/>
          <w:szCs w:val="24"/>
          <w:lang w:val="bs-Latn-BA"/>
        </w:rPr>
        <w:t>pravobranilaštvo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Tuzla protiv drugostepenog rješenja pokrenulo upravni spor i da je Kantonalni sud u Tuzli dana 31.10.2012. godine donio presudu broj 0</w:t>
      </w:r>
      <w:r w:rsidR="00C274AA" w:rsidRPr="006B237C">
        <w:rPr>
          <w:rFonts w:cs="Times New Roman"/>
          <w:szCs w:val="24"/>
          <w:lang w:val="bs-Latn-BA"/>
        </w:rPr>
        <w:t>3 0 U 007397 11 U kojom je tužbu uvažio</w:t>
      </w:r>
      <w:r w:rsidR="003A64A7" w:rsidRPr="006B237C">
        <w:rPr>
          <w:rFonts w:cs="Times New Roman"/>
          <w:szCs w:val="24"/>
          <w:lang w:val="bs-Latn-BA"/>
        </w:rPr>
        <w:t>, a osporeno i prvostepeno rješenje su poništeni i predmet je vraćen prvostepenom organu na ponovni postupak;</w:t>
      </w:r>
      <w:r w:rsidR="00C274AA" w:rsidRPr="006B237C">
        <w:rPr>
          <w:rFonts w:cs="Times New Roman"/>
          <w:szCs w:val="24"/>
          <w:lang w:val="bs-Latn-BA"/>
        </w:rPr>
        <w:t xml:space="preserve"> da je u ponovnom postupku utvrđ</w:t>
      </w:r>
      <w:r w:rsidR="003A64A7" w:rsidRPr="006B237C">
        <w:rPr>
          <w:rFonts w:cs="Times New Roman"/>
          <w:szCs w:val="24"/>
          <w:lang w:val="bs-Latn-BA"/>
        </w:rPr>
        <w:t>eno da je L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na dan 30.04.1991. godine bio nosilac stanarskog p</w:t>
      </w:r>
      <w:r w:rsidR="00936088">
        <w:rPr>
          <w:rFonts w:cs="Times New Roman"/>
          <w:szCs w:val="24"/>
          <w:lang w:val="bs-Latn-BA"/>
        </w:rPr>
        <w:t>rava na stanu u T., u ulici ...</w:t>
      </w:r>
      <w:r w:rsidR="003A64A7" w:rsidRPr="006B237C">
        <w:rPr>
          <w:rFonts w:cs="Times New Roman"/>
          <w:szCs w:val="24"/>
          <w:lang w:val="bs-Latn-BA"/>
        </w:rPr>
        <w:t xml:space="preserve">, po osnovu ugovora o korištenju stana broj 1000/89; da je predmetni stan koristio do 1995. godine kada je isti napustio; da je iz evidencionog kartona za predmetni stan vidljivo da je nosilac prava raspolaganja na predmetnom stanu RGIF-OOUR </w:t>
      </w:r>
      <w:r w:rsidR="00C274AA" w:rsidRPr="006B237C">
        <w:rPr>
          <w:rFonts w:cs="Times New Roman"/>
          <w:szCs w:val="24"/>
          <w:lang w:val="bs-Latn-BA"/>
        </w:rPr>
        <w:t>“</w:t>
      </w:r>
      <w:r w:rsidR="003A64A7" w:rsidRPr="006B237C">
        <w:rPr>
          <w:rFonts w:cs="Times New Roman"/>
          <w:szCs w:val="24"/>
          <w:lang w:val="bs-Latn-BA"/>
        </w:rPr>
        <w:t xml:space="preserve">Institut za rudarsko </w:t>
      </w:r>
      <w:proofErr w:type="spellStart"/>
      <w:r w:rsidR="003A64A7" w:rsidRPr="006B237C">
        <w:rPr>
          <w:rFonts w:cs="Times New Roman"/>
          <w:szCs w:val="24"/>
          <w:lang w:val="bs-Latn-BA"/>
        </w:rPr>
        <w:t>istraživanje</w:t>
      </w:r>
      <w:proofErr w:type="spellEnd"/>
      <w:r w:rsidR="00C274AA" w:rsidRPr="006B237C">
        <w:rPr>
          <w:rFonts w:cs="Times New Roman"/>
          <w:szCs w:val="24"/>
          <w:lang w:val="bs-Latn-BA"/>
        </w:rPr>
        <w:t>”</w:t>
      </w:r>
      <w:r w:rsidR="003A64A7" w:rsidRPr="006B237C">
        <w:rPr>
          <w:rFonts w:cs="Times New Roman"/>
          <w:szCs w:val="24"/>
          <w:lang w:val="bs-Latn-BA"/>
        </w:rPr>
        <w:t xml:space="preserve"> Tuzla; da je u upravnom postupku među strankama sporno da li je L</w:t>
      </w:r>
      <w:r w:rsidR="00936088">
        <w:rPr>
          <w:rFonts w:cs="Times New Roman"/>
          <w:szCs w:val="24"/>
          <w:lang w:val="bs-Latn-BA"/>
        </w:rPr>
        <w:t>.</w:t>
      </w:r>
      <w:r w:rsidR="00C274AA"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="00C274AA" w:rsidRPr="006B237C">
        <w:rPr>
          <w:rFonts w:cs="Times New Roman"/>
          <w:szCs w:val="24"/>
          <w:lang w:val="bs-Latn-BA"/>
        </w:rPr>
        <w:t xml:space="preserve"> u zakonom propisanom</w:t>
      </w:r>
      <w:r w:rsidR="003A64A7" w:rsidRPr="006B237C">
        <w:rPr>
          <w:rFonts w:cs="Times New Roman"/>
          <w:szCs w:val="24"/>
          <w:lang w:val="bs-Latn-BA"/>
        </w:rPr>
        <w:t xml:space="preserve"> roku podnio zahtjev za povrat stana u posjed, </w:t>
      </w:r>
      <w:r w:rsidR="00C274AA" w:rsidRPr="006B237C">
        <w:rPr>
          <w:rFonts w:cs="Times New Roman"/>
          <w:szCs w:val="24"/>
          <w:lang w:val="bs-Latn-BA"/>
        </w:rPr>
        <w:t>d</w:t>
      </w:r>
      <w:r w:rsidR="003A64A7" w:rsidRPr="006B237C">
        <w:rPr>
          <w:rFonts w:cs="Times New Roman"/>
          <w:szCs w:val="24"/>
          <w:lang w:val="bs-Latn-BA"/>
        </w:rPr>
        <w:t xml:space="preserve">a </w:t>
      </w:r>
      <w:r w:rsidR="00C274AA" w:rsidRPr="006B237C">
        <w:rPr>
          <w:rFonts w:cs="Times New Roman"/>
          <w:szCs w:val="24"/>
          <w:lang w:val="bs-Latn-BA"/>
        </w:rPr>
        <w:t>je L</w:t>
      </w:r>
      <w:r w:rsidR="00936088">
        <w:rPr>
          <w:rFonts w:cs="Times New Roman"/>
          <w:szCs w:val="24"/>
          <w:lang w:val="bs-Latn-BA"/>
        </w:rPr>
        <w:t>.</w:t>
      </w:r>
      <w:r w:rsidR="00C274AA"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="00C274AA" w:rsidRPr="006B237C">
        <w:rPr>
          <w:rFonts w:cs="Times New Roman"/>
          <w:szCs w:val="24"/>
          <w:lang w:val="bs-Latn-BA"/>
        </w:rPr>
        <w:t xml:space="preserve"> </w:t>
      </w:r>
      <w:r w:rsidR="003A64A7" w:rsidRPr="006B237C">
        <w:rPr>
          <w:rFonts w:cs="Times New Roman"/>
          <w:szCs w:val="24"/>
          <w:lang w:val="bs-Latn-BA"/>
        </w:rPr>
        <w:t xml:space="preserve">kao dokaz da je blagovremeno podnio zahtjev za povrat stana u spis dostavio notarski ovjerenu potvrdu TNT Pošta Kanada od </w:t>
      </w:r>
      <w:bookmarkStart w:id="0" w:name="_GoBack"/>
      <w:bookmarkEnd w:id="0"/>
      <w:r w:rsidR="003A64A7" w:rsidRPr="006B237C">
        <w:rPr>
          <w:rFonts w:cs="Times New Roman"/>
          <w:szCs w:val="24"/>
          <w:lang w:val="bs-Latn-BA"/>
        </w:rPr>
        <w:lastRenderedPageBreak/>
        <w:t>29.03.1999. godine, a original je dao na uvid na raspravi održanoj dana 10.04.2019. godine; da je iz potvrde TNT Pošte Kanada utvrđeno da je L</w:t>
      </w:r>
      <w:r w:rsidR="00936088">
        <w:rPr>
          <w:rFonts w:cs="Times New Roman"/>
          <w:szCs w:val="24"/>
          <w:lang w:val="bs-Latn-BA"/>
        </w:rPr>
        <w:t>. R.</w:t>
      </w:r>
      <w:r w:rsidR="003A64A7" w:rsidRPr="006B237C">
        <w:rPr>
          <w:rFonts w:cs="Times New Roman"/>
          <w:szCs w:val="24"/>
          <w:lang w:val="bs-Latn-BA"/>
        </w:rPr>
        <w:t xml:space="preserve"> dana 29.03.1999. godine predao pošiljku kompaniji TNT sa sjedištem u Otavi, sa poštanskog broja KIG 3P8 upućenu na adresu Službe za stambeno-komunalne poslove Mjesnih zajednica Opštine Tuzla, zgrada Staro interno Tuzla, sa potpisom odgovornog lica i potpisom L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kojom se potvrđuje da je L</w:t>
      </w:r>
      <w:r w:rsidR="00936088">
        <w:rPr>
          <w:rFonts w:cs="Times New Roman"/>
          <w:szCs w:val="24"/>
          <w:lang w:val="bs-Latn-BA"/>
        </w:rPr>
        <w:t>.R.</w:t>
      </w:r>
      <w:r w:rsidR="003A64A7" w:rsidRPr="006B237C">
        <w:rPr>
          <w:rFonts w:cs="Times New Roman"/>
          <w:szCs w:val="24"/>
          <w:lang w:val="bs-Latn-BA"/>
        </w:rPr>
        <w:t xml:space="preserve"> pravnom predniku prvostepenog organa uputio preporučenu pošiljku težine 100 grama; da je Ministarstvo vanjskih poslova BiH na traženje prvostepenog organa, aktom od 06.08.2010. godine dostavilo prepisku između Ambasade BiH i TNT Pošte Kanada iz koje je vidljivo da iz TNT Pošte Kanada </w:t>
      </w:r>
      <w:proofErr w:type="spellStart"/>
      <w:r w:rsidR="003A64A7" w:rsidRPr="006B237C">
        <w:rPr>
          <w:rFonts w:cs="Times New Roman"/>
          <w:szCs w:val="24"/>
          <w:lang w:val="bs-Latn-BA"/>
        </w:rPr>
        <w:t>istraživanjem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nisu bili u </w:t>
      </w:r>
      <w:proofErr w:type="spellStart"/>
      <w:r w:rsidR="003A64A7" w:rsidRPr="006B237C">
        <w:rPr>
          <w:rFonts w:cs="Times New Roman"/>
          <w:szCs w:val="24"/>
          <w:lang w:val="bs-Latn-BA"/>
        </w:rPr>
        <w:t>mogućnosti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da pronađu arhivska dokumenta iz 1999. godine i da ne mogu potvrditi preuzimanje i/ili isporuku predmetne pošiljke, a da u prepisci nije navedeno koliko dugo se čuva arhivska građa. Prvostepeni  organ je cijenio da je takav odgovor TNT Pošte u Kanadi dat iz razloga što nisu pronašli arhivski dokument, ali da to navedenoj potvrdi nije umanjilo dokaznu snagu da je pošiljka predata, te da je navedenom originalnom potvrdom L</w:t>
      </w:r>
      <w:r w:rsidR="00936088">
        <w:rPr>
          <w:rFonts w:cs="Times New Roman"/>
          <w:szCs w:val="24"/>
          <w:lang w:val="bs-Latn-BA"/>
        </w:rPr>
        <w:t>.R.</w:t>
      </w:r>
      <w:r w:rsidR="00FF207F" w:rsidRPr="006B237C">
        <w:rPr>
          <w:rFonts w:cs="Times New Roman"/>
          <w:szCs w:val="24"/>
          <w:lang w:val="bs-Latn-BA"/>
        </w:rPr>
        <w:t xml:space="preserve"> nesumnjivo dokazao da je O</w:t>
      </w:r>
      <w:r w:rsidR="003A64A7" w:rsidRPr="006B237C">
        <w:rPr>
          <w:rFonts w:cs="Times New Roman"/>
          <w:szCs w:val="24"/>
          <w:lang w:val="bs-Latn-BA"/>
        </w:rPr>
        <w:t>pćini Tuzla dana 29.03.1999. godine putem Pošte u Kanadi uputio preporučenu pošiljku na adresu prvostepenog organa, pa imajući u vidu odredbu člana 100. stav</w:t>
      </w:r>
      <w:r w:rsidR="00FF207F" w:rsidRPr="006B237C">
        <w:rPr>
          <w:rFonts w:cs="Times New Roman"/>
          <w:szCs w:val="24"/>
          <w:lang w:val="bs-Latn-BA"/>
        </w:rPr>
        <w:t xml:space="preserve"> 2. Zakona o upravnom postupku kojom je propisano da kad je </w:t>
      </w:r>
      <w:proofErr w:type="spellStart"/>
      <w:r w:rsidR="00FF207F" w:rsidRPr="006B237C">
        <w:rPr>
          <w:rFonts w:cs="Times New Roman"/>
          <w:szCs w:val="24"/>
          <w:lang w:val="bs-Latn-BA"/>
        </w:rPr>
        <w:t>podnesak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upućen poštom preporučeno ili</w:t>
      </w:r>
      <w:r w:rsidR="00FF207F" w:rsidRPr="006B237C">
        <w:rPr>
          <w:rFonts w:cs="Times New Roman"/>
          <w:szCs w:val="24"/>
          <w:lang w:val="bs-Latn-BA"/>
        </w:rPr>
        <w:t xml:space="preserve"> telegrafski, dan predaje pošti smatra</w:t>
      </w:r>
      <w:r w:rsidR="003A64A7" w:rsidRPr="006B237C">
        <w:rPr>
          <w:rFonts w:cs="Times New Roman"/>
          <w:szCs w:val="24"/>
          <w:lang w:val="bs-Latn-BA"/>
        </w:rPr>
        <w:t xml:space="preserve"> </w:t>
      </w:r>
      <w:r w:rsidR="00FF207F" w:rsidRPr="006B237C">
        <w:rPr>
          <w:rFonts w:cs="Times New Roman"/>
          <w:szCs w:val="24"/>
          <w:lang w:val="bs-Latn-BA"/>
        </w:rPr>
        <w:t>se danom predaje organu kome</w:t>
      </w:r>
      <w:r w:rsidR="003A64A7" w:rsidRPr="006B237C">
        <w:rPr>
          <w:rFonts w:cs="Times New Roman"/>
          <w:szCs w:val="24"/>
          <w:lang w:val="bs-Latn-BA"/>
        </w:rPr>
        <w:t xml:space="preserve"> je upućen, to se kao datum </w:t>
      </w:r>
      <w:proofErr w:type="spellStart"/>
      <w:r w:rsidR="003A64A7" w:rsidRPr="006B237C">
        <w:rPr>
          <w:rFonts w:cs="Times New Roman"/>
          <w:szCs w:val="24"/>
          <w:lang w:val="bs-Latn-BA"/>
        </w:rPr>
        <w:t>podnošenja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zahtjeva za povrat stana u posjed mora smatrati dan predaje zahtjeva pošti u Kanadi, a</w:t>
      </w:r>
      <w:r w:rsidR="00FF207F" w:rsidRPr="006B237C">
        <w:rPr>
          <w:rFonts w:cs="Times New Roman"/>
          <w:szCs w:val="24"/>
          <w:lang w:val="bs-Latn-BA"/>
        </w:rPr>
        <w:t xml:space="preserve"> to je 29.03.1999. godine, pa se</w:t>
      </w:r>
      <w:r w:rsidR="003A64A7" w:rsidRPr="006B237C">
        <w:rPr>
          <w:rFonts w:cs="Times New Roman"/>
          <w:szCs w:val="24"/>
          <w:lang w:val="bs-Latn-BA"/>
        </w:rPr>
        <w:t xml:space="preserve"> zahtjev smatra blagovremenim. Kako je uvidom u zahtjev za vraćanje u posjed stana na kojem postoji stanarsko pravo, a koji je priložen uz navedenu potvrdu TNT Pošte Kanada, prvostepeni organ utvrdio da isti datira od 29.03.1999. godine i da tim zahtjevom L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traži povrat stana u posjed u ulici </w:t>
      </w:r>
      <w:r w:rsidR="00936088">
        <w:rPr>
          <w:rFonts w:cs="Times New Roman"/>
          <w:szCs w:val="24"/>
          <w:lang w:val="bs-Latn-BA"/>
        </w:rPr>
        <w:t>...</w:t>
      </w:r>
      <w:r w:rsidR="003A64A7" w:rsidRPr="006B237C">
        <w:rPr>
          <w:rFonts w:cs="Times New Roman"/>
          <w:szCs w:val="24"/>
          <w:lang w:val="bs-Latn-BA"/>
        </w:rPr>
        <w:t>broj</w:t>
      </w:r>
      <w:r w:rsidR="00936088">
        <w:rPr>
          <w:rFonts w:cs="Times New Roman"/>
          <w:szCs w:val="24"/>
          <w:lang w:val="bs-Latn-BA"/>
        </w:rPr>
        <w:t>...</w:t>
      </w:r>
      <w:r w:rsidR="003A64A7" w:rsidRPr="006B237C">
        <w:rPr>
          <w:rFonts w:cs="Times New Roman"/>
          <w:szCs w:val="24"/>
          <w:lang w:val="bs-Latn-BA"/>
        </w:rPr>
        <w:t>, prvostepeni organ je primjenom odredbi člana 3. Zakona o prestanku primjene Zakona o napuštenim stanovima donio rješenje broj 10-23-7236/09 PS od 06.06.2019. godine kojim je utvrđeno da je L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R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na dan 30.04.1991. godine bio nosilac stanarskog prava na stanu u T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>, u ulici</w:t>
      </w:r>
      <w:r w:rsidR="00936088">
        <w:rPr>
          <w:rFonts w:cs="Times New Roman"/>
          <w:szCs w:val="24"/>
          <w:lang w:val="bs-Latn-BA"/>
        </w:rPr>
        <w:t>...</w:t>
      </w:r>
      <w:r w:rsidR="003A64A7" w:rsidRPr="006B237C">
        <w:rPr>
          <w:rFonts w:cs="Times New Roman"/>
          <w:szCs w:val="24"/>
          <w:lang w:val="bs-Latn-BA"/>
        </w:rPr>
        <w:t xml:space="preserve">, na osnovu čega mu shodno članu 3. </w:t>
      </w:r>
      <w:r w:rsidR="003A64A7" w:rsidRPr="006B237C">
        <w:rPr>
          <w:rFonts w:cs="Times New Roman"/>
          <w:bCs/>
          <w:szCs w:val="24"/>
          <w:lang w:val="bs-Latn-BA"/>
        </w:rPr>
        <w:t>Zakona o prestanku primjene Zakona o napuštenim stanovima</w:t>
      </w:r>
      <w:r w:rsidR="003A64A7" w:rsidRPr="006B237C">
        <w:rPr>
          <w:rFonts w:cs="Times New Roman"/>
          <w:szCs w:val="24"/>
          <w:lang w:val="bs-Latn-BA"/>
        </w:rPr>
        <w:t xml:space="preserve"> pripada pravo na vraćanje stana u posjed. Protiv prvostepenog rješenja tužitelj je izjavio žalbu, koju je drugostepeni organ odbio kao neosnovanu.</w:t>
      </w:r>
    </w:p>
    <w:p w:rsidR="003A64A7" w:rsidRPr="006B237C" w:rsidRDefault="003A64A7" w:rsidP="006B237C">
      <w:pPr>
        <w:autoSpaceDE w:val="0"/>
        <w:autoSpaceDN w:val="0"/>
        <w:adjustRightInd w:val="0"/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 xml:space="preserve">             </w:t>
      </w:r>
    </w:p>
    <w:p w:rsidR="003A64A7" w:rsidRPr="006B237C" w:rsidRDefault="00A8410E" w:rsidP="006B237C">
      <w:pPr>
        <w:autoSpaceDE w:val="0"/>
        <w:autoSpaceDN w:val="0"/>
        <w:adjustRightInd w:val="0"/>
        <w:rPr>
          <w:rFonts w:cs="Times New Roman"/>
          <w:noProof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3A64A7" w:rsidRPr="006B237C">
        <w:rPr>
          <w:rFonts w:cs="Times New Roman"/>
          <w:szCs w:val="24"/>
          <w:lang w:val="bs-Latn-BA"/>
        </w:rPr>
        <w:t xml:space="preserve">Odlučujući o tužbi tužitelja podnesenoj protiv osporenog rješenja tuženog od 24.08.2020. godine prvostepeni sud je pobijanom presudom tužbu odbio. Donoseći pobijanu presudu  prvostepeni sud je, prije svega, smatrao da je </w:t>
      </w:r>
      <w:r w:rsidR="00FF207F" w:rsidRPr="006B237C">
        <w:rPr>
          <w:rFonts w:cs="Times New Roman"/>
          <w:szCs w:val="24"/>
          <w:lang w:val="bs-Latn-BA"/>
        </w:rPr>
        <w:t xml:space="preserve">tuženi </w:t>
      </w:r>
      <w:r w:rsidR="003A64A7" w:rsidRPr="006B237C">
        <w:rPr>
          <w:rFonts w:cs="Times New Roman"/>
          <w:szCs w:val="24"/>
          <w:lang w:val="bs-Latn-BA"/>
        </w:rPr>
        <w:t>u postupku po žalbi tužitelja, pravilnom primjenom materijalnog i procesnog prava bio dužan žalbu tužitelja odbiti kao žalbu izjavljenu od neovlaštenog lica pozivajući se na odredbe člana 48</w:t>
      </w:r>
      <w:r w:rsidR="003477D8" w:rsidRPr="006B237C">
        <w:rPr>
          <w:rFonts w:cs="Times New Roman"/>
          <w:szCs w:val="24"/>
          <w:lang w:val="bs-Latn-BA"/>
        </w:rPr>
        <w:t>. Zakona o upravnom postupku u vezi sa članom</w:t>
      </w:r>
      <w:r w:rsidR="003A64A7" w:rsidRPr="006B237C">
        <w:rPr>
          <w:rFonts w:cs="Times New Roman"/>
          <w:szCs w:val="24"/>
          <w:lang w:val="bs-Latn-BA"/>
        </w:rPr>
        <w:t xml:space="preserve"> 8. </w:t>
      </w:r>
      <w:r w:rsidR="003A64A7" w:rsidRPr="006B237C">
        <w:rPr>
          <w:rFonts w:cs="Times New Roman"/>
          <w:bCs/>
          <w:szCs w:val="24"/>
          <w:lang w:val="bs-Latn-BA"/>
        </w:rPr>
        <w:t>Zakon</w:t>
      </w:r>
      <w:r w:rsidR="003477D8" w:rsidRPr="006B237C">
        <w:rPr>
          <w:rFonts w:cs="Times New Roman"/>
          <w:bCs/>
          <w:szCs w:val="24"/>
          <w:lang w:val="bs-Latn-BA"/>
        </w:rPr>
        <w:t>a</w:t>
      </w:r>
      <w:r w:rsidR="003A64A7" w:rsidRPr="006B237C">
        <w:rPr>
          <w:rFonts w:cs="Times New Roman"/>
          <w:bCs/>
          <w:szCs w:val="24"/>
          <w:lang w:val="bs-Latn-BA"/>
        </w:rPr>
        <w:t xml:space="preserve"> o prestanku primjene Zakona o napuštenim stanovima (Službene novine F BiH broj 11/98, 38/98, 12/99, 18/99, 27/99, 43/99, 31/01, 56/01, 15/02, 24/03, 29/03 i 81/09) iz koje proizilazi da su stranke u postupku vraćanja stana u posjed </w:t>
      </w:r>
      <w:r w:rsidR="003A64A7" w:rsidRPr="006B237C">
        <w:rPr>
          <w:rFonts w:cs="Times New Roman"/>
          <w:noProof/>
          <w:szCs w:val="24"/>
          <w:lang w:val="bs-Latn-BA"/>
        </w:rPr>
        <w:t xml:space="preserve">nosilac stanarskog prava, korisnik stana i davalac stana na korištenje, a da se u tim, a ni u drugim odredbama </w:t>
      </w:r>
      <w:r w:rsidR="003477D8" w:rsidRPr="006B237C">
        <w:rPr>
          <w:rFonts w:cs="Times New Roman"/>
          <w:noProof/>
          <w:szCs w:val="24"/>
          <w:lang w:val="bs-Latn-BA"/>
        </w:rPr>
        <w:t xml:space="preserve">zakona </w:t>
      </w:r>
      <w:r w:rsidR="003A64A7" w:rsidRPr="006B237C">
        <w:rPr>
          <w:rFonts w:cs="Times New Roman"/>
          <w:noProof/>
          <w:szCs w:val="24"/>
          <w:lang w:val="bs-Latn-BA"/>
        </w:rPr>
        <w:t>općine uopšte i ne pominju.</w:t>
      </w:r>
      <w:r w:rsidR="003477D8" w:rsidRPr="006B237C">
        <w:rPr>
          <w:rFonts w:cs="Times New Roman"/>
          <w:bCs/>
          <w:szCs w:val="24"/>
          <w:lang w:val="bs-Latn-BA"/>
        </w:rPr>
        <w:t xml:space="preserve"> Međutim, prvostepeni sud je nadalje</w:t>
      </w:r>
      <w:r w:rsidR="003A64A7" w:rsidRPr="006B237C">
        <w:rPr>
          <w:rFonts w:cs="Times New Roman"/>
          <w:bCs/>
          <w:szCs w:val="24"/>
          <w:lang w:val="bs-Latn-BA"/>
        </w:rPr>
        <w:t xml:space="preserve"> smatrao i da bi</w:t>
      </w:r>
      <w:r w:rsidR="003A64A7" w:rsidRPr="006B237C">
        <w:rPr>
          <w:rFonts w:cs="Times New Roman"/>
          <w:noProof/>
          <w:szCs w:val="24"/>
          <w:lang w:val="bs-Latn-BA"/>
        </w:rPr>
        <w:t xml:space="preserve"> predmetna tužba bila neosnovana i u slučaju da se tužitelj može zakonito smatrati strankom u predmetnom postupku, </w:t>
      </w:r>
      <w:r w:rsidR="003477D8" w:rsidRPr="006B237C">
        <w:rPr>
          <w:rFonts w:cs="Times New Roman"/>
          <w:noProof/>
          <w:szCs w:val="24"/>
          <w:lang w:val="bs-Latn-BA"/>
        </w:rPr>
        <w:t>a imajući u vidu odredbe</w:t>
      </w:r>
      <w:r w:rsidR="003A64A7" w:rsidRPr="006B237C">
        <w:rPr>
          <w:rFonts w:cs="Times New Roman"/>
          <w:noProof/>
          <w:szCs w:val="24"/>
          <w:lang w:val="bs-Latn-BA"/>
        </w:rPr>
        <w:t xml:space="preserve"> člana 3. i 5. Zakona o prestanku primjene Zakona o napuštenim stanovima budući da je u postupku utvrđeno da je L</w:t>
      </w:r>
      <w:r w:rsidR="00936088">
        <w:rPr>
          <w:rFonts w:cs="Times New Roman"/>
          <w:noProof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 w:eastAsia="hr-HR"/>
        </w:rPr>
        <w:t xml:space="preserve"> R</w:t>
      </w:r>
      <w:r w:rsidR="00936088">
        <w:rPr>
          <w:rFonts w:cs="Times New Roman"/>
          <w:szCs w:val="24"/>
          <w:lang w:val="bs-Latn-BA" w:eastAsia="hr-HR"/>
        </w:rPr>
        <w:t>.</w:t>
      </w:r>
      <w:r w:rsidR="003A64A7" w:rsidRPr="006B237C">
        <w:rPr>
          <w:rFonts w:cs="Times New Roman"/>
          <w:szCs w:val="24"/>
          <w:lang w:val="bs-Latn-BA" w:eastAsia="hr-HR"/>
        </w:rPr>
        <w:t>, zainteresovano lice u ovom upravnom sporu, na dan 30.04.1991. godine bio nosilac stana</w:t>
      </w:r>
      <w:r w:rsidR="003477D8" w:rsidRPr="006B237C">
        <w:rPr>
          <w:rFonts w:cs="Times New Roman"/>
          <w:szCs w:val="24"/>
          <w:lang w:val="bs-Latn-BA" w:eastAsia="hr-HR"/>
        </w:rPr>
        <w:t>rskog prava na predmetnom stanu</w:t>
      </w:r>
      <w:r w:rsidR="003A64A7" w:rsidRPr="006B237C">
        <w:rPr>
          <w:rFonts w:cs="Times New Roman"/>
          <w:szCs w:val="24"/>
          <w:lang w:val="bs-Latn-BA"/>
        </w:rPr>
        <w:t xml:space="preserve"> po osnovu ugovora o korištenju stana broj 1000/89, da je predmetni stan koristio do 1995. godine, da je nosilac prava raspolaganja na predmetnom stanu RGIF-OOUR Institut za rudarsko </w:t>
      </w:r>
      <w:proofErr w:type="spellStart"/>
      <w:r w:rsidR="003A64A7" w:rsidRPr="006B237C">
        <w:rPr>
          <w:rFonts w:cs="Times New Roman"/>
          <w:szCs w:val="24"/>
          <w:lang w:val="bs-Latn-BA"/>
        </w:rPr>
        <w:t>istraživanje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Tuzla i da se potvrda TNT Pošte Kanada od 29.03.1999. godine može u postojećim okolnostima smatrati kao validan dokaz da je L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>R</w:t>
      </w:r>
      <w:r w:rsidR="00936088"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blagovremeno podnio predmetni zahtjev za vraćanje stana u posjed, za šta su i prvostepeni i drugostepeni organ dali dovoljne razloge, koje prihvata kao pravilne, te je istakao da je takav stav, u istoj </w:t>
      </w:r>
      <w:r w:rsidR="003A64A7" w:rsidRPr="006B237C">
        <w:rPr>
          <w:rFonts w:cs="Times New Roman"/>
          <w:szCs w:val="24"/>
          <w:lang w:val="bs-Latn-BA"/>
        </w:rPr>
        <w:lastRenderedPageBreak/>
        <w:t>pravnoj situaciji, zauzeo i Vrhovni sud Federacije u</w:t>
      </w:r>
      <w:r w:rsidR="003477D8" w:rsidRPr="006B237C">
        <w:rPr>
          <w:rFonts w:cs="Times New Roman"/>
          <w:szCs w:val="24"/>
          <w:lang w:val="bs-Latn-BA"/>
        </w:rPr>
        <w:t xml:space="preserve"> presudi broj</w:t>
      </w:r>
      <w:r w:rsidR="003A64A7" w:rsidRPr="006B237C">
        <w:rPr>
          <w:rFonts w:cs="Times New Roman"/>
          <w:szCs w:val="24"/>
          <w:lang w:val="bs-Latn-BA"/>
        </w:rPr>
        <w:t xml:space="preserve"> 03 0 U 008658 13 </w:t>
      </w:r>
      <w:proofErr w:type="spellStart"/>
      <w:r w:rsidR="003A64A7" w:rsidRPr="006B237C">
        <w:rPr>
          <w:rFonts w:cs="Times New Roman"/>
          <w:szCs w:val="24"/>
          <w:lang w:val="bs-Latn-BA"/>
        </w:rPr>
        <w:t>Uvp</w:t>
      </w:r>
      <w:proofErr w:type="spellEnd"/>
      <w:r w:rsidR="003A64A7" w:rsidRPr="006B237C">
        <w:rPr>
          <w:rFonts w:cs="Times New Roman"/>
          <w:szCs w:val="24"/>
          <w:lang w:val="bs-Latn-BA"/>
        </w:rPr>
        <w:t xml:space="preserve"> od 05.03.2015. godine, pa je odlučio kao u izreci</w:t>
      </w:r>
      <w:r w:rsidR="003477D8" w:rsidRPr="006B237C">
        <w:rPr>
          <w:rFonts w:cs="Times New Roman"/>
          <w:szCs w:val="24"/>
          <w:lang w:val="bs-Latn-BA"/>
        </w:rPr>
        <w:t xml:space="preserve"> pobijane presude</w:t>
      </w:r>
      <w:r w:rsidR="003A64A7" w:rsidRPr="006B237C">
        <w:rPr>
          <w:rFonts w:cs="Times New Roman"/>
          <w:szCs w:val="24"/>
          <w:lang w:val="bs-Latn-BA"/>
        </w:rPr>
        <w:t xml:space="preserve">. </w:t>
      </w:r>
    </w:p>
    <w:p w:rsidR="003A64A7" w:rsidRPr="006B237C" w:rsidRDefault="003A64A7" w:rsidP="006B237C">
      <w:pPr>
        <w:autoSpaceDE w:val="0"/>
        <w:autoSpaceDN w:val="0"/>
        <w:adjustRightInd w:val="0"/>
        <w:rPr>
          <w:rFonts w:cs="Times New Roman"/>
          <w:szCs w:val="24"/>
          <w:lang w:val="bs-Latn-BA"/>
        </w:rPr>
      </w:pPr>
    </w:p>
    <w:p w:rsidR="003A64A7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3A64A7" w:rsidRPr="006B237C">
        <w:rPr>
          <w:rFonts w:cs="Times New Roman"/>
          <w:szCs w:val="24"/>
          <w:lang w:val="bs-Latn-BA"/>
        </w:rPr>
        <w:t xml:space="preserve">Donošenjem pobijane presude prvostepeni sud nije povrijedio federalni zakon ili drugi federalni propis, niti pravila federalnog zakona o postupku koja su mogla biti od uticaja na rješenje stvari, zbog čega se zahtjev tužitelja za vanredno preispitivanje sudske odluke ukazuje neosnovanim. 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3A64A7" w:rsidRPr="006B237C">
        <w:rPr>
          <w:rFonts w:cs="Times New Roman"/>
          <w:szCs w:val="24"/>
          <w:lang w:val="bs-Latn-BA"/>
        </w:rPr>
        <w:t xml:space="preserve">U zahtjevu za vanredno preispitivanje </w:t>
      </w:r>
      <w:r w:rsidR="00B01DEE" w:rsidRPr="006B237C">
        <w:rPr>
          <w:rFonts w:cs="Times New Roman"/>
          <w:szCs w:val="24"/>
          <w:lang w:val="bs-Latn-BA"/>
        </w:rPr>
        <w:t xml:space="preserve">sudske odluke </w:t>
      </w:r>
      <w:r w:rsidR="003A64A7" w:rsidRPr="006B237C">
        <w:rPr>
          <w:rFonts w:cs="Times New Roman"/>
          <w:szCs w:val="24"/>
          <w:lang w:val="bs-Latn-BA"/>
        </w:rPr>
        <w:t>se pravilno navodi da je pogrešan stav prvostepenog suda da tužitelj nije mogao biti strankom u postupku pozivajući se pri tome na odredbu člana 48. Zakona o upravnom postupku. Naime, iz podataka u spisu predmeta proizilazi da je tužitelj izjavio žalbu protiv rješenja prvostepenog organa od 06.06.2019. godine i da je rješenjem tuženog od 24.08.2020. godine odlučeno o njegovoj žalbi, na koji način mu je tuženi organ, kao zainteresovanom licu priznao svojstvo stranke u postupku (član 48. Zakona o upravnom postupku-Službene novine F BiH, broj 2/98 i 48/99), pa s obzirom da je osporenim rješenjem tuženog odbijena žalba tužitelja izjavljena protiv rješenja prvostepenog organa od 06.06.2019. godine, tužitelj u ovom upravnom sporu ima aktivnu stranačku legitimaciju u smislu člana 4. Zakona o vraćanju, dodjeli i prodaji stanova (Sl. Novine F BiH broj 28/05 i 2/08) u vezi sa članom 2. stav 3. i 4. Zakona o upravnim sporovima.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415B43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3A64A7" w:rsidRPr="006B237C">
        <w:rPr>
          <w:rFonts w:cs="Times New Roman"/>
          <w:szCs w:val="24"/>
          <w:lang w:val="bs-Latn-BA"/>
        </w:rPr>
        <w:t>Međutim, i pored iznesenog pogrešnog stava o aktivnoj legitimaciji tužitelja u ovom upravnom sporu prvostepeni sud je nadalje razmatrao i ocijenio sve navode tužbe</w:t>
      </w:r>
      <w:r w:rsidR="00415B43" w:rsidRPr="006B237C">
        <w:rPr>
          <w:rFonts w:cs="Times New Roman"/>
          <w:szCs w:val="24"/>
          <w:lang w:val="bs-Latn-BA"/>
        </w:rPr>
        <w:t xml:space="preserve"> neosnovanim, pa</w:t>
      </w:r>
      <w:r w:rsidR="003A64A7" w:rsidRPr="006B237C">
        <w:rPr>
          <w:rFonts w:cs="Times New Roman"/>
          <w:szCs w:val="24"/>
          <w:lang w:val="bs-Latn-BA"/>
        </w:rPr>
        <w:t xml:space="preserve"> je pravilo odlučio kada je pobijanom presudom tužbu odbio pozivajući se na odredbe člana 3. i 5.  </w:t>
      </w:r>
      <w:r w:rsidR="003A64A7" w:rsidRPr="006B237C">
        <w:rPr>
          <w:rFonts w:cs="Times New Roman"/>
          <w:bCs/>
          <w:szCs w:val="24"/>
          <w:lang w:val="bs-Latn-BA"/>
        </w:rPr>
        <w:t>Zakona o prestanku primjene Zakona o napuštenim stanovima (Službene novine F BiH broj 11/98, 38/98, 12/99, 18/99, 27/99, 43/99, 31/01, 56/01, 15/02, 24/03, 29/03 i 81/09).</w:t>
      </w:r>
    </w:p>
    <w:p w:rsidR="00415B43" w:rsidRPr="006B237C" w:rsidRDefault="00415B43" w:rsidP="006B237C">
      <w:pPr>
        <w:rPr>
          <w:rFonts w:cs="Times New Roman"/>
          <w:szCs w:val="24"/>
          <w:lang w:val="bs-Latn-BA"/>
        </w:rPr>
      </w:pPr>
    </w:p>
    <w:p w:rsidR="00EE7647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415B43" w:rsidRPr="006B237C">
        <w:rPr>
          <w:rFonts w:cs="Times New Roman"/>
          <w:szCs w:val="24"/>
          <w:lang w:val="bs-Latn-BA"/>
        </w:rPr>
        <w:t xml:space="preserve">Naime, tužitelj je u navodima zahtjeva ponovio iste prigovore koje je već isticao u žalbi izjavljenoj protiv rješenja prvostepenog organa i u tužbi kojom je pokrenuo upravni spor u kome je donesena pobijana presuda, a isti su već bili predmet ocjene i tuženog organa prilikom donošenja osporenog rješenja i prvostepenog suda u pobijanoj presudi u kojoj je taj sud, za svoju odluku dao potpune i </w:t>
      </w:r>
      <w:r w:rsidR="00DC1B79" w:rsidRPr="006B237C">
        <w:rPr>
          <w:rFonts w:cs="Times New Roman"/>
          <w:szCs w:val="24"/>
          <w:lang w:val="bs-Latn-BA"/>
        </w:rPr>
        <w:t xml:space="preserve">valjane </w:t>
      </w:r>
      <w:r w:rsidR="00415B43" w:rsidRPr="006B237C">
        <w:rPr>
          <w:rFonts w:cs="Times New Roman"/>
          <w:szCs w:val="24"/>
          <w:lang w:val="bs-Latn-BA"/>
        </w:rPr>
        <w:t xml:space="preserve">razloge koje u </w:t>
      </w:r>
      <w:proofErr w:type="spellStart"/>
      <w:r w:rsidR="00415B43" w:rsidRPr="006B237C">
        <w:rPr>
          <w:rFonts w:cs="Times New Roman"/>
          <w:szCs w:val="24"/>
          <w:lang w:val="bs-Latn-BA"/>
        </w:rPr>
        <w:t>cjelosti</w:t>
      </w:r>
      <w:proofErr w:type="spellEnd"/>
      <w:r w:rsidR="00415B43" w:rsidRPr="006B237C">
        <w:rPr>
          <w:rFonts w:cs="Times New Roman"/>
          <w:szCs w:val="24"/>
          <w:lang w:val="bs-Latn-BA"/>
        </w:rPr>
        <w:t xml:space="preserve"> prihvata i ovaj sud, </w:t>
      </w:r>
      <w:r w:rsidR="00DC1B79" w:rsidRPr="006B237C">
        <w:rPr>
          <w:rFonts w:cs="Times New Roman"/>
          <w:szCs w:val="24"/>
          <w:lang w:val="bs-Latn-BA"/>
        </w:rPr>
        <w:t xml:space="preserve">uz poziv </w:t>
      </w:r>
      <w:r w:rsidR="00415B43" w:rsidRPr="006B237C">
        <w:rPr>
          <w:rFonts w:cs="Times New Roman"/>
          <w:szCs w:val="24"/>
          <w:lang w:val="bs-Latn-BA"/>
        </w:rPr>
        <w:t xml:space="preserve">na odredbe člana 3. i 5. </w:t>
      </w:r>
      <w:r w:rsidR="00415B43" w:rsidRPr="006B237C">
        <w:rPr>
          <w:rFonts w:cs="Times New Roman"/>
          <w:bCs/>
          <w:szCs w:val="24"/>
          <w:lang w:val="bs-Latn-BA"/>
        </w:rPr>
        <w:t>Zakona o prestanku primjene Zakona o napuštenim stanovima</w:t>
      </w:r>
      <w:r w:rsidR="00415B43" w:rsidRPr="006B237C">
        <w:rPr>
          <w:rFonts w:cs="Times New Roman"/>
          <w:szCs w:val="24"/>
          <w:lang w:val="bs-Latn-BA"/>
        </w:rPr>
        <w:t xml:space="preserve">, te pravilno ocjenjujući da </w:t>
      </w:r>
      <w:r w:rsidR="00EE7647" w:rsidRPr="006B237C">
        <w:rPr>
          <w:rFonts w:cs="Times New Roman"/>
          <w:szCs w:val="24"/>
          <w:lang w:val="bs-Latn-BA"/>
        </w:rPr>
        <w:t xml:space="preserve">su nadležni upravni organi </w:t>
      </w:r>
      <w:r w:rsidR="00EE7647" w:rsidRPr="006B237C">
        <w:rPr>
          <w:rFonts w:cs="Times New Roman"/>
          <w:szCs w:val="24"/>
          <w:lang w:val="bs-Latn-BA" w:eastAsia="hr-HR"/>
        </w:rPr>
        <w:t>izveli pravilan zaključak da</w:t>
      </w:r>
      <w:r w:rsidR="00EE7647" w:rsidRPr="006B237C">
        <w:rPr>
          <w:rFonts w:cs="Times New Roman"/>
          <w:szCs w:val="24"/>
          <w:lang w:val="bs-Latn-BA"/>
        </w:rPr>
        <w:t xml:space="preserve"> se potvrda TNT Pošte Kanada od 29.03.1999. godine, iz koje je vidljivo da je upućena na adresu Službe za stambeno-komunalne poslove Mjesnih zajednica Opštine Tuzla dana 29.03.1999. godine, sa potpisom odgovornog lica TNT Pošte Kanada i potpisom</w:t>
      </w:r>
      <w:r w:rsidR="00936088">
        <w:rPr>
          <w:rFonts w:cs="Times New Roman"/>
          <w:szCs w:val="24"/>
          <w:lang w:val="bs-Latn-BA"/>
        </w:rPr>
        <w:t xml:space="preserve"> L.R.</w:t>
      </w:r>
      <w:r w:rsidR="00EE7647" w:rsidRPr="006B237C">
        <w:rPr>
          <w:rFonts w:cs="Times New Roman"/>
          <w:szCs w:val="24"/>
          <w:lang w:val="bs-Latn-BA"/>
        </w:rPr>
        <w:t xml:space="preserve">, može u postojećim okolnostima smatrati kao validan dokaz da je tužitelj blagovremeno podnio zahtjev za vraćanje predmetnog stana u posjed, pozivajući se na odredbu člana 100. stav 2. Zakona o upravnom postupku kojom je propisano da kada je </w:t>
      </w:r>
      <w:proofErr w:type="spellStart"/>
      <w:r w:rsidR="00EE7647" w:rsidRPr="006B237C">
        <w:rPr>
          <w:rFonts w:cs="Times New Roman"/>
          <w:szCs w:val="24"/>
          <w:lang w:val="bs-Latn-BA"/>
        </w:rPr>
        <w:t>podnesak</w:t>
      </w:r>
      <w:proofErr w:type="spellEnd"/>
      <w:r w:rsidR="00EE7647" w:rsidRPr="006B237C">
        <w:rPr>
          <w:rFonts w:cs="Times New Roman"/>
          <w:szCs w:val="24"/>
          <w:lang w:val="bs-Latn-BA"/>
        </w:rPr>
        <w:t xml:space="preserve"> upućen poštom preporučeno ili telegrafski, dan predaje pošti smatra se danom predaje organu kojem je upućen.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 xml:space="preserve">       </w:t>
      </w:r>
    </w:p>
    <w:p w:rsidR="003A64A7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3A64A7" w:rsidRPr="006B237C">
        <w:rPr>
          <w:rFonts w:cs="Times New Roman"/>
          <w:szCs w:val="24"/>
          <w:lang w:val="bs-Latn-BA"/>
        </w:rPr>
        <w:t>Protivno stavu tužitelja iznesenom u zaht</w:t>
      </w:r>
      <w:r w:rsidR="00380D1A" w:rsidRPr="006B237C">
        <w:rPr>
          <w:rFonts w:cs="Times New Roman"/>
          <w:szCs w:val="24"/>
          <w:lang w:val="bs-Latn-BA"/>
        </w:rPr>
        <w:t>jevu za vanredno preispitivanje</w:t>
      </w:r>
      <w:r w:rsidR="003A64A7" w:rsidRPr="006B237C">
        <w:rPr>
          <w:rFonts w:cs="Times New Roman"/>
          <w:szCs w:val="24"/>
          <w:lang w:val="bs-Latn-BA"/>
        </w:rPr>
        <w:t xml:space="preserve"> </w:t>
      </w:r>
      <w:r w:rsidR="005975B0" w:rsidRPr="006B237C">
        <w:rPr>
          <w:rFonts w:cs="Times New Roman"/>
          <w:szCs w:val="24"/>
          <w:lang w:val="bs-Latn-BA"/>
        </w:rPr>
        <w:t>iz sadržaja odredbe</w:t>
      </w:r>
      <w:r w:rsidR="003A64A7" w:rsidRPr="006B237C">
        <w:rPr>
          <w:rFonts w:cs="Times New Roman"/>
          <w:szCs w:val="24"/>
          <w:lang w:val="bs-Latn-BA"/>
        </w:rPr>
        <w:t xml:space="preserve"> člana 100. stav</w:t>
      </w:r>
      <w:r w:rsidR="00380D1A" w:rsidRPr="006B237C">
        <w:rPr>
          <w:rFonts w:cs="Times New Roman"/>
          <w:szCs w:val="24"/>
          <w:lang w:val="bs-Latn-BA"/>
        </w:rPr>
        <w:t xml:space="preserve"> 2. Zakona o upravnom postupku </w:t>
      </w:r>
      <w:r w:rsidR="005975B0" w:rsidRPr="006B237C">
        <w:rPr>
          <w:rFonts w:cs="Times New Roman"/>
          <w:szCs w:val="24"/>
          <w:lang w:val="bs-Latn-BA"/>
        </w:rPr>
        <w:t xml:space="preserve">ne proizilazi da se ista odnosi samo na predaju </w:t>
      </w:r>
      <w:proofErr w:type="spellStart"/>
      <w:r w:rsidR="005975B0" w:rsidRPr="006B237C">
        <w:rPr>
          <w:rFonts w:cs="Times New Roman"/>
          <w:szCs w:val="24"/>
          <w:lang w:val="bs-Latn-BA"/>
        </w:rPr>
        <w:t>podneska</w:t>
      </w:r>
      <w:proofErr w:type="spellEnd"/>
      <w:r w:rsidR="005975B0" w:rsidRPr="006B237C">
        <w:rPr>
          <w:rFonts w:cs="Times New Roman"/>
          <w:szCs w:val="24"/>
          <w:lang w:val="bs-Latn-BA"/>
        </w:rPr>
        <w:t xml:space="preserve"> pošti na teritoriji BiH, u protivnom bi to bilo jasno navedeno, a niti takav stav proizilazi iz usvojene sudske i upravne prakse.</w:t>
      </w:r>
    </w:p>
    <w:p w:rsidR="003A64A7" w:rsidRPr="006B237C" w:rsidRDefault="003A64A7" w:rsidP="006B237C">
      <w:pPr>
        <w:rPr>
          <w:rFonts w:cs="Times New Roman"/>
          <w:szCs w:val="24"/>
          <w:lang w:val="bs-Latn-BA" w:eastAsia="hr-HR"/>
        </w:rPr>
      </w:pPr>
    </w:p>
    <w:p w:rsidR="00D95CEE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D95CEE" w:rsidRPr="006B237C">
        <w:rPr>
          <w:rFonts w:cs="Times New Roman"/>
          <w:szCs w:val="24"/>
          <w:lang w:val="bs-Latn-BA"/>
        </w:rPr>
        <w:t xml:space="preserve">Navode iz zahtjeva za vanredno preispitivanje kojim se ukazuje na nepotpuno i pogrešno utvrđeno činjenično stanje ovaj sud nije ni cijenio obzirom da se u smislu člana 41. stav 4. Zakona o upravnim sporovima zahtjev za vanredno preispitivanje ne može podnijeti zbog povrede pravila postupka koja se odnose na pogrešno ili nepotpuno činjenično stanje. </w:t>
      </w:r>
    </w:p>
    <w:p w:rsidR="00D95CEE" w:rsidRPr="006B237C" w:rsidRDefault="00D95CEE" w:rsidP="006B237C">
      <w:pPr>
        <w:rPr>
          <w:rFonts w:cs="Times New Roman"/>
          <w:szCs w:val="24"/>
          <w:lang w:val="bs-Latn-BA"/>
        </w:rPr>
      </w:pPr>
    </w:p>
    <w:p w:rsidR="003A64A7" w:rsidRPr="006B237C" w:rsidRDefault="00A8410E" w:rsidP="006B237C">
      <w:pPr>
        <w:rPr>
          <w:rFonts w:cs="Times New Roman"/>
          <w:szCs w:val="24"/>
          <w:lang w:val="bs-Latn-BA" w:eastAsia="hr-HR"/>
        </w:rPr>
      </w:pPr>
      <w:r>
        <w:rPr>
          <w:rFonts w:cs="Times New Roman"/>
          <w:szCs w:val="24"/>
          <w:lang w:val="bs-Latn-BA"/>
        </w:rPr>
        <w:tab/>
      </w:r>
      <w:r w:rsidR="003A64A7" w:rsidRPr="006B237C">
        <w:rPr>
          <w:rFonts w:cs="Times New Roman"/>
          <w:szCs w:val="24"/>
          <w:lang w:val="bs-Latn-BA"/>
        </w:rPr>
        <w:t>Imajući u vidu naprijed izneseno, ovaj sud je i ostale navode zahtjeva ocijenio neosnovanim, pa je primjenom člana 46. stav 1. Zakona o upravnim sporovima odlučio kao u izreci ove presude.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noProof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 xml:space="preserve">    </w:t>
      </w:r>
      <w:r w:rsidR="00A8410E">
        <w:rPr>
          <w:rFonts w:cs="Times New Roman"/>
          <w:szCs w:val="24"/>
          <w:lang w:val="bs-Latn-BA"/>
        </w:rPr>
        <w:t xml:space="preserve">  </w:t>
      </w:r>
      <w:r w:rsidRPr="006B237C">
        <w:rPr>
          <w:rFonts w:cs="Times New Roman"/>
          <w:szCs w:val="24"/>
          <w:lang w:val="bs-Latn-BA"/>
        </w:rPr>
        <w:t xml:space="preserve">  Zapisničar</w:t>
      </w:r>
      <w:r w:rsidRPr="006B237C">
        <w:rPr>
          <w:rFonts w:cs="Times New Roman"/>
          <w:szCs w:val="24"/>
          <w:lang w:val="bs-Latn-BA"/>
        </w:rPr>
        <w:tab/>
      </w:r>
      <w:r w:rsidRPr="006B237C">
        <w:rPr>
          <w:rFonts w:cs="Times New Roman"/>
          <w:szCs w:val="24"/>
          <w:lang w:val="bs-Latn-BA"/>
        </w:rPr>
        <w:tab/>
      </w:r>
      <w:r w:rsidRPr="006B237C">
        <w:rPr>
          <w:rFonts w:cs="Times New Roman"/>
          <w:szCs w:val="24"/>
          <w:lang w:val="bs-Latn-BA"/>
        </w:rPr>
        <w:tab/>
      </w:r>
      <w:r w:rsidRPr="006B237C">
        <w:rPr>
          <w:rFonts w:cs="Times New Roman"/>
          <w:szCs w:val="24"/>
          <w:lang w:val="bs-Latn-BA"/>
        </w:rPr>
        <w:tab/>
        <w:t xml:space="preserve">                             </w:t>
      </w:r>
      <w:r w:rsidR="00A8410E">
        <w:rPr>
          <w:rFonts w:cs="Times New Roman"/>
          <w:szCs w:val="24"/>
          <w:lang w:val="bs-Latn-BA"/>
        </w:rPr>
        <w:t xml:space="preserve">      </w:t>
      </w:r>
      <w:r w:rsidRPr="006B237C">
        <w:rPr>
          <w:rFonts w:cs="Times New Roman"/>
          <w:szCs w:val="24"/>
          <w:lang w:val="bs-Latn-BA"/>
        </w:rPr>
        <w:t xml:space="preserve"> Predsjednica vijeća</w:t>
      </w:r>
    </w:p>
    <w:p w:rsidR="003A64A7" w:rsidRPr="006B237C" w:rsidRDefault="00A8410E" w:rsidP="006B237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Kovač Jasmina,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>.</w:t>
      </w:r>
      <w:r w:rsidR="003A64A7" w:rsidRPr="006B237C">
        <w:rPr>
          <w:rFonts w:cs="Times New Roman"/>
          <w:szCs w:val="24"/>
          <w:lang w:val="bs-Latn-BA"/>
        </w:rPr>
        <w:t xml:space="preserve">                                                                   Ajanović-Selimović Amela</w:t>
      </w:r>
      <w:r>
        <w:rPr>
          <w:rFonts w:cs="Times New Roman"/>
          <w:szCs w:val="24"/>
          <w:lang w:val="bs-Latn-BA"/>
        </w:rPr>
        <w:t xml:space="preserve">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>.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i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 xml:space="preserve">      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  <w:r w:rsidRPr="006B237C">
        <w:rPr>
          <w:rFonts w:cs="Times New Roman"/>
          <w:szCs w:val="24"/>
          <w:lang w:val="bs-Latn-BA"/>
        </w:rPr>
        <w:t xml:space="preserve"> </w:t>
      </w: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A64A7" w:rsidRPr="006B237C" w:rsidRDefault="003A64A7" w:rsidP="006B237C">
      <w:pPr>
        <w:rPr>
          <w:rFonts w:cs="Times New Roman"/>
          <w:szCs w:val="24"/>
          <w:lang w:val="bs-Latn-BA"/>
        </w:rPr>
      </w:pPr>
    </w:p>
    <w:p w:rsidR="00380D1A" w:rsidRPr="006B237C" w:rsidRDefault="00380D1A" w:rsidP="006B237C">
      <w:pPr>
        <w:rPr>
          <w:rFonts w:cs="Times New Roman"/>
          <w:szCs w:val="24"/>
          <w:lang w:val="bs-Latn-BA"/>
        </w:rPr>
      </w:pPr>
    </w:p>
    <w:p w:rsidR="00380D1A" w:rsidRPr="006B237C" w:rsidRDefault="00380D1A" w:rsidP="006B237C">
      <w:pPr>
        <w:rPr>
          <w:rFonts w:cs="Times New Roman"/>
          <w:szCs w:val="24"/>
          <w:lang w:val="bs-Latn-BA"/>
        </w:rPr>
      </w:pPr>
    </w:p>
    <w:p w:rsidR="00380D1A" w:rsidRPr="006B237C" w:rsidRDefault="00380D1A" w:rsidP="006B237C">
      <w:pPr>
        <w:rPr>
          <w:rFonts w:cs="Times New Roman"/>
          <w:noProof/>
          <w:szCs w:val="24"/>
          <w:lang w:val="bs-Latn-BA"/>
        </w:rPr>
      </w:pPr>
    </w:p>
    <w:sectPr w:rsidR="00380D1A" w:rsidRPr="006B237C" w:rsidSect="006B237C">
      <w:head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6E7" w:rsidRDefault="00E046E7" w:rsidP="0067039E">
      <w:r>
        <w:separator/>
      </w:r>
    </w:p>
  </w:endnote>
  <w:endnote w:type="continuationSeparator" w:id="0">
    <w:p w:rsidR="00E046E7" w:rsidRDefault="00E046E7" w:rsidP="0067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6E7" w:rsidRDefault="00E046E7" w:rsidP="0067039E">
      <w:r>
        <w:separator/>
      </w:r>
    </w:p>
  </w:footnote>
  <w:footnote w:type="continuationSeparator" w:id="0">
    <w:p w:rsidR="00E046E7" w:rsidRDefault="00E046E7" w:rsidP="00670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1096740"/>
      <w:docPartObj>
        <w:docPartGallery w:val="Page Numbers (Top of Page)"/>
        <w:docPartUnique/>
      </w:docPartObj>
    </w:sdtPr>
    <w:sdtEndPr>
      <w:rPr>
        <w:noProof/>
      </w:rPr>
    </w:sdtEndPr>
    <w:sdtContent>
      <w:p w:rsidR="0067039E" w:rsidRDefault="0067039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C6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7039E" w:rsidRDefault="006703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6018"/>
    <w:multiLevelType w:val="hybridMultilevel"/>
    <w:tmpl w:val="690EA79C"/>
    <w:lvl w:ilvl="0" w:tplc="B44EB5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FD"/>
    <w:rsid w:val="00012980"/>
    <w:rsid w:val="000131A0"/>
    <w:rsid w:val="00057C5E"/>
    <w:rsid w:val="0007567A"/>
    <w:rsid w:val="00087BB5"/>
    <w:rsid w:val="000A3EB6"/>
    <w:rsid w:val="000A76C9"/>
    <w:rsid w:val="000D6709"/>
    <w:rsid w:val="000F169C"/>
    <w:rsid w:val="001001E4"/>
    <w:rsid w:val="0011617E"/>
    <w:rsid w:val="00120B6D"/>
    <w:rsid w:val="00122E8C"/>
    <w:rsid w:val="00123A32"/>
    <w:rsid w:val="0014466F"/>
    <w:rsid w:val="001601D6"/>
    <w:rsid w:val="001A4C85"/>
    <w:rsid w:val="001B0BBF"/>
    <w:rsid w:val="001B232D"/>
    <w:rsid w:val="001C04A7"/>
    <w:rsid w:val="001D21BE"/>
    <w:rsid w:val="00210BCB"/>
    <w:rsid w:val="0026300E"/>
    <w:rsid w:val="002637B0"/>
    <w:rsid w:val="00265FBB"/>
    <w:rsid w:val="002709BE"/>
    <w:rsid w:val="00281157"/>
    <w:rsid w:val="002826D4"/>
    <w:rsid w:val="002D2BB9"/>
    <w:rsid w:val="002E3D7E"/>
    <w:rsid w:val="002E78F7"/>
    <w:rsid w:val="0030036B"/>
    <w:rsid w:val="00324F93"/>
    <w:rsid w:val="003358D9"/>
    <w:rsid w:val="003477D8"/>
    <w:rsid w:val="00350670"/>
    <w:rsid w:val="003526DB"/>
    <w:rsid w:val="00356CC0"/>
    <w:rsid w:val="00380D1A"/>
    <w:rsid w:val="00392E48"/>
    <w:rsid w:val="003966DC"/>
    <w:rsid w:val="003A64A7"/>
    <w:rsid w:val="003B1038"/>
    <w:rsid w:val="003E2E09"/>
    <w:rsid w:val="00411F01"/>
    <w:rsid w:val="00415B43"/>
    <w:rsid w:val="0044304E"/>
    <w:rsid w:val="00444DC5"/>
    <w:rsid w:val="00451C18"/>
    <w:rsid w:val="00464F07"/>
    <w:rsid w:val="004971AB"/>
    <w:rsid w:val="004A7BC0"/>
    <w:rsid w:val="004D33F8"/>
    <w:rsid w:val="004D5427"/>
    <w:rsid w:val="004E0627"/>
    <w:rsid w:val="004F2CC2"/>
    <w:rsid w:val="005975B0"/>
    <w:rsid w:val="005B47EA"/>
    <w:rsid w:val="005B49FD"/>
    <w:rsid w:val="005D0E48"/>
    <w:rsid w:val="005E52C0"/>
    <w:rsid w:val="005E7C9F"/>
    <w:rsid w:val="005F217B"/>
    <w:rsid w:val="005F6960"/>
    <w:rsid w:val="00604547"/>
    <w:rsid w:val="00610DD6"/>
    <w:rsid w:val="00626C69"/>
    <w:rsid w:val="00627879"/>
    <w:rsid w:val="00644147"/>
    <w:rsid w:val="0067039E"/>
    <w:rsid w:val="006717A0"/>
    <w:rsid w:val="00672FAB"/>
    <w:rsid w:val="006A7AB9"/>
    <w:rsid w:val="006B237C"/>
    <w:rsid w:val="00705DD6"/>
    <w:rsid w:val="007404AC"/>
    <w:rsid w:val="0076104B"/>
    <w:rsid w:val="00791A2F"/>
    <w:rsid w:val="0079408B"/>
    <w:rsid w:val="007A253E"/>
    <w:rsid w:val="007A7502"/>
    <w:rsid w:val="007C6DD2"/>
    <w:rsid w:val="007C7D04"/>
    <w:rsid w:val="007E77CC"/>
    <w:rsid w:val="00807D0A"/>
    <w:rsid w:val="008212B1"/>
    <w:rsid w:val="00825736"/>
    <w:rsid w:val="00836132"/>
    <w:rsid w:val="00844AF0"/>
    <w:rsid w:val="00873EEF"/>
    <w:rsid w:val="00874D6D"/>
    <w:rsid w:val="00891AA8"/>
    <w:rsid w:val="00892B16"/>
    <w:rsid w:val="00896EC7"/>
    <w:rsid w:val="008D6FD1"/>
    <w:rsid w:val="00905E82"/>
    <w:rsid w:val="00923667"/>
    <w:rsid w:val="00927526"/>
    <w:rsid w:val="009320BE"/>
    <w:rsid w:val="00933520"/>
    <w:rsid w:val="00936088"/>
    <w:rsid w:val="00965198"/>
    <w:rsid w:val="009864C7"/>
    <w:rsid w:val="009A1713"/>
    <w:rsid w:val="009A4DB6"/>
    <w:rsid w:val="009C603D"/>
    <w:rsid w:val="009C6EE1"/>
    <w:rsid w:val="009D519C"/>
    <w:rsid w:val="009D6331"/>
    <w:rsid w:val="009F4B51"/>
    <w:rsid w:val="00A002ED"/>
    <w:rsid w:val="00A20B7F"/>
    <w:rsid w:val="00A5346A"/>
    <w:rsid w:val="00A55455"/>
    <w:rsid w:val="00A622E7"/>
    <w:rsid w:val="00A67530"/>
    <w:rsid w:val="00A76052"/>
    <w:rsid w:val="00A81158"/>
    <w:rsid w:val="00A8410E"/>
    <w:rsid w:val="00AA4CEE"/>
    <w:rsid w:val="00AA7784"/>
    <w:rsid w:val="00AB2108"/>
    <w:rsid w:val="00AB30E6"/>
    <w:rsid w:val="00AC76C0"/>
    <w:rsid w:val="00AD64EB"/>
    <w:rsid w:val="00AF2FF8"/>
    <w:rsid w:val="00B01DEE"/>
    <w:rsid w:val="00B0247F"/>
    <w:rsid w:val="00B16204"/>
    <w:rsid w:val="00B16B15"/>
    <w:rsid w:val="00B205FD"/>
    <w:rsid w:val="00B371EF"/>
    <w:rsid w:val="00B53208"/>
    <w:rsid w:val="00B60923"/>
    <w:rsid w:val="00B80490"/>
    <w:rsid w:val="00B90FA1"/>
    <w:rsid w:val="00BB5C26"/>
    <w:rsid w:val="00BC369F"/>
    <w:rsid w:val="00BE3B97"/>
    <w:rsid w:val="00BE67C2"/>
    <w:rsid w:val="00BF1E2C"/>
    <w:rsid w:val="00C15329"/>
    <w:rsid w:val="00C25F80"/>
    <w:rsid w:val="00C274AA"/>
    <w:rsid w:val="00C311B1"/>
    <w:rsid w:val="00C42D33"/>
    <w:rsid w:val="00C50DCF"/>
    <w:rsid w:val="00C62D7B"/>
    <w:rsid w:val="00C7328F"/>
    <w:rsid w:val="00C830D5"/>
    <w:rsid w:val="00C95366"/>
    <w:rsid w:val="00CC1021"/>
    <w:rsid w:val="00CC23FA"/>
    <w:rsid w:val="00CD40E7"/>
    <w:rsid w:val="00D1625F"/>
    <w:rsid w:val="00D16A87"/>
    <w:rsid w:val="00D415B3"/>
    <w:rsid w:val="00D80F71"/>
    <w:rsid w:val="00D938D1"/>
    <w:rsid w:val="00D95CEE"/>
    <w:rsid w:val="00DA286A"/>
    <w:rsid w:val="00DB09F2"/>
    <w:rsid w:val="00DB1D8F"/>
    <w:rsid w:val="00DB33C9"/>
    <w:rsid w:val="00DB6943"/>
    <w:rsid w:val="00DC0EBA"/>
    <w:rsid w:val="00DC1B79"/>
    <w:rsid w:val="00E022BE"/>
    <w:rsid w:val="00E046E7"/>
    <w:rsid w:val="00E12C05"/>
    <w:rsid w:val="00E56D0A"/>
    <w:rsid w:val="00E63903"/>
    <w:rsid w:val="00E65FCD"/>
    <w:rsid w:val="00E6724F"/>
    <w:rsid w:val="00EA6841"/>
    <w:rsid w:val="00EC24CF"/>
    <w:rsid w:val="00EE7647"/>
    <w:rsid w:val="00EF0774"/>
    <w:rsid w:val="00EF7955"/>
    <w:rsid w:val="00F057C5"/>
    <w:rsid w:val="00F140F3"/>
    <w:rsid w:val="00F642AF"/>
    <w:rsid w:val="00F70442"/>
    <w:rsid w:val="00F72381"/>
    <w:rsid w:val="00F76348"/>
    <w:rsid w:val="00FA6613"/>
    <w:rsid w:val="00FB4E0E"/>
    <w:rsid w:val="00FD4D78"/>
    <w:rsid w:val="00FE1E91"/>
    <w:rsid w:val="00FF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1450C"/>
  <w15:chartTrackingRefBased/>
  <w15:docId w15:val="{3AE37C38-9B78-4DBE-BE0A-2C76CED8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A7AB9"/>
    <w:pPr>
      <w:keepNext/>
      <w:spacing w:before="240" w:after="60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C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C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C9F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6104B"/>
  </w:style>
  <w:style w:type="paragraph" w:styleId="Header">
    <w:name w:val="header"/>
    <w:basedOn w:val="Normal"/>
    <w:link w:val="HeaderChar"/>
    <w:uiPriority w:val="99"/>
    <w:unhideWhenUsed/>
    <w:rsid w:val="006703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39E"/>
  </w:style>
  <w:style w:type="paragraph" w:styleId="Footer">
    <w:name w:val="footer"/>
    <w:basedOn w:val="Normal"/>
    <w:link w:val="FooterChar"/>
    <w:uiPriority w:val="99"/>
    <w:unhideWhenUsed/>
    <w:rsid w:val="006703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39E"/>
  </w:style>
  <w:style w:type="character" w:customStyle="1" w:styleId="Heading1Char">
    <w:name w:val="Heading 1 Char"/>
    <w:basedOn w:val="DefaultParagraphFont"/>
    <w:link w:val="Heading1"/>
    <w:rsid w:val="006A7AB9"/>
    <w:rPr>
      <w:rFonts w:ascii="Arial" w:eastAsia="Times New Roman" w:hAnsi="Arial" w:cs="Arial"/>
      <w:b/>
      <w:bCs/>
      <w:kern w:val="32"/>
      <w:sz w:val="32"/>
      <w:szCs w:val="3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6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2377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Maja Kadribasic</cp:lastModifiedBy>
  <cp:revision>3</cp:revision>
  <cp:lastPrinted>2023-04-24T09:27:00Z</cp:lastPrinted>
  <dcterms:created xsi:type="dcterms:W3CDTF">2023-05-05T08:03:00Z</dcterms:created>
  <dcterms:modified xsi:type="dcterms:W3CDTF">2023-05-08T07:12:00Z</dcterms:modified>
</cp:coreProperties>
</file>