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6D0B4" w14:textId="77777777" w:rsidR="00015719" w:rsidRPr="006C2A2F" w:rsidRDefault="00015719" w:rsidP="00015719">
      <w:pPr>
        <w:pStyle w:val="Heading1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ab/>
        <w:t xml:space="preserve">BOSNA I HERCEGOVINA </w:t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</w:p>
    <w:p w14:paraId="38F1525F" w14:textId="77777777" w:rsidR="00015719" w:rsidRPr="006C2A2F" w:rsidRDefault="00015719" w:rsidP="00015719">
      <w:pPr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FEDERACIJA BOSNE I HERCEGOVINE</w:t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  <w:r w:rsidRPr="006C2A2F">
        <w:rPr>
          <w:rFonts w:asciiTheme="majorBidi" w:hAnsiTheme="majorBidi" w:cstheme="majorBidi"/>
          <w:szCs w:val="24"/>
          <w:lang w:val="bs-Latn-BA"/>
        </w:rPr>
        <w:tab/>
      </w:r>
    </w:p>
    <w:p w14:paraId="1CF1DD35" w14:textId="77777777" w:rsidR="00015719" w:rsidRPr="006C2A2F" w:rsidRDefault="00015719" w:rsidP="00015719">
      <w:pPr>
        <w:pStyle w:val="Heading1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                   VRHOVNI SUD </w:t>
      </w:r>
    </w:p>
    <w:p w14:paraId="05BFF3CD" w14:textId="77777777" w:rsidR="00015719" w:rsidRPr="006C2A2F" w:rsidRDefault="00015719" w:rsidP="00015719">
      <w:pPr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FEDERACIJE BOSNE I HERCEGOVINE</w:t>
      </w:r>
    </w:p>
    <w:p w14:paraId="2FF8C622" w14:textId="77777777" w:rsidR="00015719" w:rsidRPr="006C2A2F" w:rsidRDefault="00015719" w:rsidP="000F5E2A">
      <w:pPr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         Broj: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32 0 P 158100 17 Rev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</w:p>
    <w:p w14:paraId="75D5C4D7" w14:textId="77777777" w:rsidR="00015719" w:rsidRPr="006C2A2F" w:rsidRDefault="00015719" w:rsidP="000F5E2A">
      <w:pPr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         Sarajevo,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28.0</w:t>
      </w:r>
      <w:r w:rsidR="00556050" w:rsidRPr="006C2A2F">
        <w:rPr>
          <w:rFonts w:asciiTheme="majorBidi" w:hAnsiTheme="majorBidi" w:cstheme="majorBidi"/>
          <w:szCs w:val="24"/>
          <w:lang w:val="bs-Latn-BA"/>
        </w:rPr>
        <w:t>5</w:t>
      </w:r>
      <w:r w:rsidR="001E3D06" w:rsidRPr="006C2A2F">
        <w:rPr>
          <w:rFonts w:asciiTheme="majorBidi" w:hAnsiTheme="majorBidi" w:cstheme="majorBidi"/>
          <w:szCs w:val="24"/>
          <w:lang w:val="bs-Latn-BA"/>
        </w:rPr>
        <w:t>.2020.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godine</w:t>
      </w:r>
    </w:p>
    <w:p w14:paraId="24ED58AE" w14:textId="77777777" w:rsidR="00015719" w:rsidRPr="006C2A2F" w:rsidRDefault="00015719" w:rsidP="00015719">
      <w:pPr>
        <w:rPr>
          <w:rFonts w:asciiTheme="majorBidi" w:hAnsiTheme="majorBidi" w:cstheme="majorBidi"/>
          <w:szCs w:val="24"/>
          <w:lang w:val="bs-Latn-BA"/>
        </w:rPr>
      </w:pPr>
    </w:p>
    <w:p w14:paraId="406FC654" w14:textId="77777777" w:rsidR="00301E6A" w:rsidRPr="006C2A2F" w:rsidRDefault="00301E6A" w:rsidP="000A42D1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1B186A6C" w14:textId="7EE0AA5D" w:rsidR="00015719" w:rsidRPr="006C2A2F" w:rsidRDefault="00015719" w:rsidP="00601D4A">
      <w:pPr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bCs/>
          <w:szCs w:val="24"/>
          <w:lang w:val="bs-Latn-BA"/>
        </w:rPr>
        <w:t xml:space="preserve">Vrhovni sud Federacije Bosne i Hercegovine u Sarajevu, </w:t>
      </w:r>
      <w:r w:rsidRPr="006C2A2F">
        <w:rPr>
          <w:rFonts w:asciiTheme="majorBidi" w:hAnsiTheme="majorBidi" w:cstheme="majorBidi"/>
          <w:szCs w:val="24"/>
          <w:lang w:val="bs-Latn-BA"/>
        </w:rPr>
        <w:t>u vijeću sastavljenom od sudija: Marijane Omerčaušević, kao predsjednice vijeća, Svjetlane Milišić-Veličkovski i</w:t>
      </w:r>
      <w:r w:rsidR="00E50A9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>Zlate Džafić, kao članica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vijeća,</w:t>
      </w:r>
      <w:r w:rsidRPr="006C2A2F">
        <w:rPr>
          <w:rFonts w:asciiTheme="majorBidi" w:hAnsiTheme="majorBidi" w:cstheme="majorBidi"/>
          <w:bCs/>
          <w:szCs w:val="24"/>
          <w:lang w:val="bs-Latn-BA"/>
        </w:rPr>
        <w:t xml:space="preserve"> </w:t>
      </w:r>
      <w:r w:rsidRPr="006C2A2F">
        <w:rPr>
          <w:rFonts w:asciiTheme="majorBidi" w:hAnsiTheme="majorBidi" w:cstheme="majorBidi"/>
          <w:szCs w:val="24"/>
          <w:lang w:val="bs-Latn-BA"/>
        </w:rPr>
        <w:t>u pravnoj stvari tužitelja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: 1.</w:t>
      </w:r>
      <w:r w:rsidR="001E3D06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185D74">
        <w:rPr>
          <w:szCs w:val="24"/>
          <w:lang w:val="bs-Latn-BA"/>
        </w:rPr>
        <w:t xml:space="preserve">G.B., 2. G.K. i 3. G.M.,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svi iz T</w:t>
      </w:r>
      <w:r w:rsidR="00185D74">
        <w:rPr>
          <w:rFonts w:asciiTheme="majorBidi" w:hAnsiTheme="majorBidi" w:cstheme="majorBidi"/>
          <w:szCs w:val="24"/>
          <w:lang w:val="bs-Latn-BA"/>
        </w:rPr>
        <w:t>.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, </w:t>
      </w:r>
      <w:r w:rsidR="00467E5A" w:rsidRPr="006C2A2F">
        <w:rPr>
          <w:rFonts w:asciiTheme="majorBidi" w:hAnsiTheme="majorBidi" w:cstheme="majorBidi"/>
          <w:szCs w:val="24"/>
          <w:lang w:val="bs-Latn-BA"/>
        </w:rPr>
        <w:t>koje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u revizijskom postupku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 xml:space="preserve"> zastupa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punomoćnik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Asim Ibrelić</w:t>
      </w:r>
      <w:r w:rsidR="001E3D06" w:rsidRPr="006C2A2F">
        <w:rPr>
          <w:rFonts w:asciiTheme="majorBidi" w:hAnsiTheme="majorBidi" w:cstheme="majorBidi"/>
          <w:szCs w:val="24"/>
          <w:lang w:val="bs-Latn-BA"/>
        </w:rPr>
        <w:t>,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 advokat iz </w:t>
      </w:r>
      <w:r w:rsidR="000F5E2A" w:rsidRPr="006C2A2F">
        <w:rPr>
          <w:rFonts w:asciiTheme="majorBidi" w:hAnsiTheme="majorBidi" w:cstheme="majorBidi"/>
          <w:szCs w:val="24"/>
          <w:lang w:val="bs-Latn-BA"/>
        </w:rPr>
        <w:t>Tuzle</w:t>
      </w:r>
      <w:r w:rsidR="00A1156E" w:rsidRPr="006C2A2F">
        <w:rPr>
          <w:rFonts w:asciiTheme="majorBidi" w:hAnsiTheme="majorBidi" w:cstheme="majorBidi"/>
          <w:szCs w:val="24"/>
          <w:lang w:val="bs-Latn-BA"/>
        </w:rPr>
        <w:t xml:space="preserve">, protiv tuženog </w:t>
      </w:r>
      <w:r w:rsidR="00CE5B54" w:rsidRPr="006C2A2F">
        <w:rPr>
          <w:rFonts w:asciiTheme="majorBidi" w:hAnsiTheme="majorBidi" w:cstheme="majorBidi"/>
          <w:szCs w:val="24"/>
          <w:lang w:val="bs-Latn-BA"/>
        </w:rPr>
        <w:t>Rudnik soli Tuzla d.d. Tuzla, koga zastupa punomoćnik Mehmed Mrkaljević, advokat iz Tuzle</w:t>
      </w:r>
      <w:r w:rsidR="00A1156E" w:rsidRPr="006C2A2F">
        <w:rPr>
          <w:rFonts w:asciiTheme="majorBidi" w:hAnsiTheme="majorBidi" w:cstheme="majorBidi"/>
          <w:szCs w:val="24"/>
          <w:lang w:val="bs-Latn-BA"/>
        </w:rPr>
        <w:t>, r</w:t>
      </w:r>
      <w:r w:rsidR="002C3A86" w:rsidRPr="006C2A2F">
        <w:rPr>
          <w:rFonts w:asciiTheme="majorBidi" w:hAnsiTheme="majorBidi" w:cstheme="majorBidi"/>
          <w:szCs w:val="24"/>
          <w:lang w:val="bs-Latn-BA"/>
        </w:rPr>
        <w:t xml:space="preserve">adi </w:t>
      </w:r>
      <w:r w:rsidR="00E90D6A" w:rsidRPr="006C2A2F">
        <w:rPr>
          <w:rFonts w:asciiTheme="majorBidi" w:hAnsiTheme="majorBidi" w:cstheme="majorBidi"/>
          <w:szCs w:val="24"/>
          <w:lang w:val="bs-Latn-BA"/>
        </w:rPr>
        <w:t>naknade štete</w:t>
      </w:r>
      <w:r w:rsidR="002C3A86" w:rsidRPr="006C2A2F">
        <w:rPr>
          <w:rFonts w:asciiTheme="majorBidi" w:hAnsiTheme="majorBidi" w:cstheme="majorBidi"/>
          <w:szCs w:val="24"/>
          <w:lang w:val="bs-Latn-BA"/>
        </w:rPr>
        <w:t xml:space="preserve">, 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>v</w:t>
      </w:r>
      <w:r w:rsidR="002C3A86" w:rsidRPr="006C2A2F">
        <w:rPr>
          <w:rFonts w:asciiTheme="majorBidi" w:hAnsiTheme="majorBidi" w:cstheme="majorBidi"/>
          <w:szCs w:val="24"/>
          <w:lang w:val="bs-Latn-BA"/>
        </w:rPr>
        <w:t>.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s. </w:t>
      </w:r>
      <w:r w:rsidR="006C2A2F" w:rsidRPr="006C2A2F">
        <w:rPr>
          <w:rFonts w:asciiTheme="majorBidi" w:hAnsiTheme="majorBidi" w:cstheme="majorBidi"/>
          <w:szCs w:val="24"/>
          <w:lang w:val="bs-Latn-BA"/>
        </w:rPr>
        <w:t>90.75</w:t>
      </w:r>
      <w:r w:rsidR="00E90D6A" w:rsidRPr="006C2A2F">
        <w:rPr>
          <w:rFonts w:asciiTheme="majorBidi" w:hAnsiTheme="majorBidi" w:cstheme="majorBidi"/>
          <w:szCs w:val="24"/>
          <w:lang w:val="bs-Latn-BA"/>
        </w:rPr>
        <w:t>0,00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 KM</w:t>
      </w:r>
      <w:r w:rsidR="000A42D1" w:rsidRPr="006C2A2F">
        <w:rPr>
          <w:rFonts w:asciiTheme="majorBidi" w:hAnsiTheme="majorBidi" w:cstheme="majorBidi"/>
          <w:color w:val="000000"/>
          <w:szCs w:val="24"/>
          <w:lang w:val="bs-Latn-BA"/>
        </w:rPr>
        <w:t>,</w:t>
      </w:r>
      <w:r w:rsidR="000A42D1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Pr="006C2A2F">
        <w:rPr>
          <w:rFonts w:asciiTheme="majorBidi" w:hAnsiTheme="majorBidi" w:cstheme="majorBidi"/>
          <w:szCs w:val="24"/>
          <w:lang w:val="bs-Latn-BA"/>
        </w:rPr>
        <w:t>odlučujući o reviziji tužitelja protiv presude Kantonalnog suda u</w:t>
      </w:r>
      <w:r w:rsidR="00250653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C611F1" w:rsidRPr="006C2A2F">
        <w:rPr>
          <w:rFonts w:asciiTheme="majorBidi" w:hAnsiTheme="majorBidi" w:cstheme="majorBidi"/>
          <w:szCs w:val="24"/>
          <w:lang w:val="bs-Latn-BA"/>
        </w:rPr>
        <w:t>Tuzli</w:t>
      </w:r>
      <w:r w:rsidR="00A15C6C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Pr="006C2A2F">
        <w:rPr>
          <w:rFonts w:asciiTheme="majorBidi" w:hAnsiTheme="majorBidi" w:cstheme="majorBidi"/>
          <w:szCs w:val="24"/>
          <w:lang w:val="bs-Latn-BA"/>
        </w:rPr>
        <w:t>broj:</w:t>
      </w:r>
      <w:r w:rsidR="00C87BA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01D4A" w:rsidRPr="006C2A2F">
        <w:rPr>
          <w:rFonts w:asciiTheme="majorBidi" w:hAnsiTheme="majorBidi" w:cstheme="majorBidi"/>
          <w:szCs w:val="24"/>
          <w:lang w:val="bs-Latn-BA"/>
        </w:rPr>
        <w:t xml:space="preserve">32 0 P 158100 14 </w:t>
      </w:r>
      <w:r w:rsidR="008F5CBD" w:rsidRPr="006C2A2F">
        <w:rPr>
          <w:rFonts w:asciiTheme="majorBidi" w:hAnsiTheme="majorBidi" w:cstheme="majorBidi"/>
          <w:szCs w:val="24"/>
          <w:lang w:val="bs-Latn-BA"/>
        </w:rPr>
        <w:t>Gž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od</w:t>
      </w:r>
      <w:r w:rsidR="00C87BA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01D4A" w:rsidRPr="006C2A2F">
        <w:rPr>
          <w:rFonts w:asciiTheme="majorBidi" w:hAnsiTheme="majorBidi" w:cstheme="majorBidi"/>
          <w:szCs w:val="24"/>
          <w:lang w:val="bs-Latn-BA"/>
        </w:rPr>
        <w:t>11.04.2017</w:t>
      </w:r>
      <w:r w:rsidR="00C87BA8" w:rsidRPr="006C2A2F">
        <w:rPr>
          <w:rFonts w:asciiTheme="majorBidi" w:hAnsiTheme="majorBidi" w:cstheme="majorBidi"/>
          <w:szCs w:val="24"/>
          <w:lang w:val="bs-Latn-BA"/>
        </w:rPr>
        <w:t>.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godine, u sjednici vijeća održanoj dana </w:t>
      </w:r>
      <w:r w:rsidR="00556050" w:rsidRPr="006C2A2F">
        <w:rPr>
          <w:rFonts w:asciiTheme="majorBidi" w:hAnsiTheme="majorBidi" w:cstheme="majorBidi"/>
          <w:szCs w:val="24"/>
          <w:lang w:val="bs-Latn-BA"/>
        </w:rPr>
        <w:t>28.05</w:t>
      </w:r>
      <w:r w:rsidR="001E3D06" w:rsidRPr="006C2A2F">
        <w:rPr>
          <w:rFonts w:asciiTheme="majorBidi" w:hAnsiTheme="majorBidi" w:cstheme="majorBidi"/>
          <w:szCs w:val="24"/>
          <w:lang w:val="bs-Latn-BA"/>
        </w:rPr>
        <w:t>.2020</w:t>
      </w:r>
      <w:r w:rsidR="000300A8" w:rsidRPr="006C2A2F">
        <w:rPr>
          <w:rFonts w:asciiTheme="majorBidi" w:hAnsiTheme="majorBidi" w:cstheme="majorBidi"/>
          <w:szCs w:val="24"/>
          <w:lang w:val="bs-Latn-BA"/>
        </w:rPr>
        <w:t>. godine, donio je sljedeće</w:t>
      </w:r>
      <w:r w:rsidRPr="006C2A2F">
        <w:rPr>
          <w:rFonts w:asciiTheme="majorBidi" w:hAnsiTheme="majorBidi" w:cstheme="majorBidi"/>
          <w:szCs w:val="24"/>
          <w:lang w:val="bs-Latn-BA"/>
        </w:rPr>
        <w:t>:</w:t>
      </w:r>
    </w:p>
    <w:p w14:paraId="12B765E9" w14:textId="77777777" w:rsidR="00015719" w:rsidRPr="006C2A2F" w:rsidRDefault="00015719" w:rsidP="000A42D1">
      <w:pPr>
        <w:pStyle w:val="BodyTextIndent"/>
        <w:ind w:firstLine="0"/>
        <w:rPr>
          <w:rFonts w:asciiTheme="majorBidi" w:hAnsiTheme="majorBidi" w:cstheme="majorBidi"/>
          <w:szCs w:val="24"/>
          <w:lang w:val="bs-Latn-BA"/>
        </w:rPr>
      </w:pPr>
    </w:p>
    <w:p w14:paraId="035D9C07" w14:textId="77777777" w:rsidR="00015719" w:rsidRPr="00185D74" w:rsidRDefault="000300A8" w:rsidP="00015719">
      <w:pPr>
        <w:jc w:val="center"/>
        <w:rPr>
          <w:rFonts w:asciiTheme="majorBidi" w:hAnsiTheme="majorBidi" w:cstheme="majorBidi"/>
          <w:bCs/>
          <w:szCs w:val="24"/>
          <w:lang w:val="bs-Latn-BA"/>
        </w:rPr>
      </w:pPr>
      <w:r w:rsidRPr="00185D74">
        <w:rPr>
          <w:rFonts w:asciiTheme="majorBidi" w:hAnsiTheme="majorBidi" w:cstheme="majorBidi"/>
          <w:bCs/>
          <w:szCs w:val="24"/>
          <w:lang w:val="bs-Latn-BA"/>
        </w:rPr>
        <w:t>R J E Š E N J E</w:t>
      </w:r>
    </w:p>
    <w:p w14:paraId="39376666" w14:textId="77777777" w:rsidR="00015719" w:rsidRPr="006C2A2F" w:rsidRDefault="00015719" w:rsidP="00015719">
      <w:pPr>
        <w:jc w:val="center"/>
        <w:rPr>
          <w:rFonts w:asciiTheme="majorBidi" w:hAnsiTheme="majorBidi" w:cstheme="majorBidi"/>
          <w:szCs w:val="24"/>
          <w:lang w:val="bs-Latn-BA"/>
        </w:rPr>
      </w:pPr>
    </w:p>
    <w:p w14:paraId="1D603731" w14:textId="77777777" w:rsidR="000300A8" w:rsidRPr="006C2A2F" w:rsidRDefault="000300A8" w:rsidP="00185D74">
      <w:pPr>
        <w:jc w:val="both"/>
        <w:rPr>
          <w:szCs w:val="24"/>
          <w:lang w:val="bs-Latn-BA"/>
        </w:rPr>
      </w:pPr>
      <w:r w:rsidRPr="006C2A2F">
        <w:rPr>
          <w:szCs w:val="24"/>
          <w:lang w:val="bs-Latn-BA"/>
        </w:rPr>
        <w:t xml:space="preserve">Revizija se  usvaja, drugostepena presuda ukida i predmet vraća drugostepenom sudu na ponovno suđenje. </w:t>
      </w:r>
    </w:p>
    <w:p w14:paraId="0F320801" w14:textId="77777777" w:rsidR="008D4B4C" w:rsidRPr="006C2A2F" w:rsidRDefault="008D4B4C" w:rsidP="00015719">
      <w:pPr>
        <w:jc w:val="center"/>
        <w:rPr>
          <w:rFonts w:asciiTheme="majorBidi" w:hAnsiTheme="majorBidi" w:cstheme="majorBidi"/>
          <w:szCs w:val="24"/>
          <w:lang w:val="bs-Latn-BA"/>
        </w:rPr>
      </w:pPr>
    </w:p>
    <w:p w14:paraId="2D0A691B" w14:textId="77777777" w:rsidR="00015719" w:rsidRPr="00185D74" w:rsidRDefault="00015719" w:rsidP="00015719">
      <w:pPr>
        <w:jc w:val="center"/>
        <w:rPr>
          <w:rFonts w:asciiTheme="majorBidi" w:hAnsiTheme="majorBidi" w:cstheme="majorBidi"/>
          <w:bCs/>
          <w:szCs w:val="24"/>
          <w:lang w:val="bs-Latn-BA"/>
        </w:rPr>
      </w:pPr>
      <w:r w:rsidRPr="00185D74">
        <w:rPr>
          <w:rFonts w:asciiTheme="majorBidi" w:hAnsiTheme="majorBidi" w:cstheme="majorBidi"/>
          <w:bCs/>
          <w:szCs w:val="24"/>
          <w:lang w:val="bs-Latn-BA"/>
        </w:rPr>
        <w:t>O b r a z l o ž e n j e</w:t>
      </w:r>
    </w:p>
    <w:p w14:paraId="036F07A8" w14:textId="77777777" w:rsidR="00015719" w:rsidRPr="006C2A2F" w:rsidRDefault="00015719" w:rsidP="00015719">
      <w:pPr>
        <w:jc w:val="both"/>
        <w:rPr>
          <w:rFonts w:asciiTheme="majorBidi" w:hAnsiTheme="majorBidi" w:cstheme="majorBidi"/>
          <w:b/>
          <w:szCs w:val="24"/>
          <w:lang w:val="bs-Latn-BA"/>
        </w:rPr>
      </w:pPr>
    </w:p>
    <w:p w14:paraId="55855926" w14:textId="77777777" w:rsidR="00226601" w:rsidRPr="006C2A2F" w:rsidRDefault="00015719" w:rsidP="00185D74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Prvostepenom presudom </w:t>
      </w:r>
      <w:r w:rsidR="00172885" w:rsidRPr="006C2A2F">
        <w:rPr>
          <w:rFonts w:asciiTheme="majorBidi" w:hAnsiTheme="majorBidi" w:cstheme="majorBidi"/>
          <w:szCs w:val="24"/>
          <w:lang w:val="bs-Latn-BA"/>
        </w:rPr>
        <w:t xml:space="preserve">Općinskog suda u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Tuzli broj: 32 0 P 158100 13 P od 11.07.2014. </w:t>
      </w:r>
      <w:r w:rsidR="00172885" w:rsidRPr="006C2A2F">
        <w:rPr>
          <w:rFonts w:asciiTheme="majorBidi" w:hAnsiTheme="majorBidi" w:cstheme="majorBidi"/>
          <w:szCs w:val="24"/>
          <w:lang w:val="bs-Latn-BA"/>
        </w:rPr>
        <w:t xml:space="preserve">godine 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 xml:space="preserve">stavom prvim izreke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usvojen je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 xml:space="preserve"> tužbeni zahtjev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, pa je tuženi obavezan da  tužiteljima na ima nadoknade vrijednosti tri građevinske parcele (placa) ukup</w:t>
      </w:r>
      <w:r w:rsidR="007F6645" w:rsidRPr="006C2A2F">
        <w:rPr>
          <w:rFonts w:asciiTheme="majorBidi" w:hAnsiTheme="majorBidi" w:cstheme="majorBidi"/>
          <w:szCs w:val="24"/>
          <w:lang w:val="bs-Latn-BA"/>
        </w:rPr>
        <w:t>ne površine od  1513 m</w:t>
      </w:r>
      <w:r w:rsidR="007F6645" w:rsidRPr="00185D74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,</w:t>
      </w:r>
      <w:r w:rsidR="007F6645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shodno sporazumu </w:t>
      </w:r>
      <w:r w:rsidR="007F6645" w:rsidRPr="006C2A2F">
        <w:rPr>
          <w:rFonts w:asciiTheme="majorBidi" w:hAnsiTheme="majorBidi" w:cstheme="majorBidi"/>
          <w:szCs w:val="24"/>
          <w:lang w:val="bs-Latn-BA"/>
        </w:rPr>
        <w:t xml:space="preserve">broj 04/5-473-26/88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sa zapisnika od 20.10.1989</w:t>
      </w:r>
      <w:r w:rsidR="007F6645" w:rsidRPr="006C2A2F">
        <w:rPr>
          <w:rFonts w:asciiTheme="majorBidi" w:hAnsiTheme="majorBidi" w:cstheme="majorBidi"/>
          <w:szCs w:val="24"/>
          <w:lang w:val="bs-Latn-BA"/>
        </w:rPr>
        <w:t xml:space="preserve">.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g</w:t>
      </w:r>
      <w:r w:rsidR="007F6645" w:rsidRPr="006C2A2F">
        <w:rPr>
          <w:rFonts w:asciiTheme="majorBidi" w:hAnsiTheme="majorBidi" w:cstheme="majorBidi"/>
          <w:szCs w:val="24"/>
          <w:lang w:val="bs-Latn-BA"/>
        </w:rPr>
        <w:t>odine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i vansudskom poravnanju od 20.04.1988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 xml:space="preserve">.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g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>odine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isplati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 xml:space="preserve"> ukupan iznos od 60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>.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>520,00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 xml:space="preserve">KM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sa zakonskom zateznom kamatom počev od 11.07.2014</w:t>
      </w:r>
      <w:r w:rsidR="00376358" w:rsidRPr="006C2A2F">
        <w:rPr>
          <w:rFonts w:asciiTheme="majorBidi" w:hAnsiTheme="majorBidi" w:cstheme="majorBidi"/>
          <w:szCs w:val="24"/>
          <w:lang w:val="bs-Latn-BA"/>
        </w:rPr>
        <w:t>. godine pa do konačne isplate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, te da tužiteljima nadoknadi troš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>kove ovog postupka u iznosu od 1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>.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>781,11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KM, sa zakonskom zateznom kamatom počev od  11.07.2014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>. godine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pa do konačne isplate,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sve u roku od 30 dana od dana prijema presude,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pod prijetnjom prinudnog izvršenja.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 xml:space="preserve"> Stavom drugim </w:t>
      </w:r>
      <w:r w:rsidR="00EA4968" w:rsidRPr="006C2A2F">
        <w:rPr>
          <w:rFonts w:asciiTheme="majorBidi" w:hAnsiTheme="majorBidi" w:cstheme="majorBidi"/>
          <w:szCs w:val="24"/>
          <w:lang w:val="bs-Latn-BA"/>
        </w:rPr>
        <w:t>odbijen je dio z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ahtjeva za nadoknadu troškova preko dosuđen</w:t>
      </w:r>
      <w:r w:rsidR="00173BB6" w:rsidRPr="006C2A2F">
        <w:rPr>
          <w:rFonts w:asciiTheme="majorBidi" w:hAnsiTheme="majorBidi" w:cstheme="majorBidi"/>
          <w:szCs w:val="24"/>
          <w:lang w:val="bs-Latn-BA"/>
        </w:rPr>
        <w:t>og iznosa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>,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te </w:t>
      </w:r>
      <w:r w:rsidR="00173BB6" w:rsidRPr="006C2A2F">
        <w:rPr>
          <w:rFonts w:asciiTheme="majorBidi" w:hAnsiTheme="majorBidi" w:cstheme="majorBidi"/>
          <w:szCs w:val="24"/>
          <w:lang w:val="bs-Latn-BA"/>
        </w:rPr>
        <w:t>preostali dio zahtjeva za isplatu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zakonskih zateznih kamata na dosuđeni iznos od </w:t>
      </w:r>
      <w:r w:rsidR="008C78F9" w:rsidRPr="006C2A2F">
        <w:rPr>
          <w:rFonts w:asciiTheme="majorBidi" w:hAnsiTheme="majorBidi" w:cstheme="majorBidi"/>
          <w:szCs w:val="24"/>
          <w:lang w:val="bs-Latn-BA"/>
        </w:rPr>
        <w:t>60.520,00 KM</w:t>
      </w:r>
      <w:r w:rsidR="00173BB6" w:rsidRPr="006C2A2F">
        <w:rPr>
          <w:rFonts w:asciiTheme="majorBidi" w:hAnsiTheme="majorBidi" w:cstheme="majorBidi"/>
          <w:szCs w:val="24"/>
          <w:lang w:val="bs-Latn-BA"/>
        </w:rPr>
        <w:t>.</w:t>
      </w:r>
      <w:r w:rsidR="006459D6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</w:p>
    <w:p w14:paraId="77B9EB95" w14:textId="77777777" w:rsidR="006D1424" w:rsidRPr="006C2A2F" w:rsidRDefault="006D1424" w:rsidP="006D1424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328F98BC" w14:textId="0BF4B18B" w:rsidR="00863CC3" w:rsidRPr="006C2A2F" w:rsidRDefault="00015719" w:rsidP="00080B1D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Drugostepen</w:t>
      </w:r>
      <w:r w:rsidR="006D1424" w:rsidRPr="006C2A2F">
        <w:rPr>
          <w:rFonts w:asciiTheme="majorBidi" w:hAnsiTheme="majorBidi" w:cstheme="majorBidi"/>
          <w:szCs w:val="24"/>
          <w:lang w:val="bs-Latn-BA"/>
        </w:rPr>
        <w:t xml:space="preserve">om presudom Kantonalnog suda u </w:t>
      </w:r>
      <w:r w:rsidR="00DD4D21" w:rsidRPr="006C2A2F">
        <w:rPr>
          <w:rFonts w:asciiTheme="majorBidi" w:hAnsiTheme="majorBidi" w:cstheme="majorBidi"/>
          <w:szCs w:val="24"/>
          <w:lang w:val="bs-Latn-BA"/>
        </w:rPr>
        <w:t>Tuzli broj: 32 0 P 158100 14 Gž od 11.04.2017.</w:t>
      </w:r>
      <w:r w:rsidR="0018646E" w:rsidRPr="006C2A2F">
        <w:rPr>
          <w:rFonts w:asciiTheme="majorBidi" w:hAnsiTheme="majorBidi" w:cstheme="majorBidi"/>
          <w:szCs w:val="24"/>
          <w:lang w:val="bs-Latn-BA"/>
        </w:rPr>
        <w:t xml:space="preserve"> godine</w:t>
      </w:r>
      <w:r w:rsidR="006C5E28" w:rsidRPr="006C2A2F">
        <w:rPr>
          <w:lang w:val="bs-Latn-BA"/>
        </w:rPr>
        <w:t xml:space="preserve"> </w:t>
      </w:r>
      <w:r w:rsidR="006C5E28" w:rsidRPr="006C2A2F">
        <w:rPr>
          <w:rFonts w:asciiTheme="majorBidi" w:hAnsiTheme="majorBidi" w:cstheme="majorBidi"/>
          <w:szCs w:val="24"/>
          <w:lang w:val="bs-Latn-BA"/>
        </w:rPr>
        <w:t xml:space="preserve">žalba 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 xml:space="preserve">tuženog je uvažena i prvostepena presuda preinačena u dosuđujućem dijelu tužbenog zahtjeva i troškova parničnog postupka (stav prvi izreke) tako što se i u tom dijelu tužbeni zahtjev i zahtjev </w:t>
      </w:r>
      <w:r w:rsidR="00173BB6" w:rsidRPr="006C2A2F">
        <w:rPr>
          <w:rFonts w:asciiTheme="majorBidi" w:hAnsiTheme="majorBidi" w:cstheme="majorBidi"/>
          <w:szCs w:val="24"/>
          <w:lang w:val="bs-Latn-BA"/>
        </w:rPr>
        <w:t>tužitelja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 xml:space="preserve"> za naknadu troškova parničnog postupka odbijaju, te se </w:t>
      </w:r>
      <w:r w:rsidR="00173BB6" w:rsidRPr="006C2A2F">
        <w:rPr>
          <w:rFonts w:asciiTheme="majorBidi" w:hAnsiTheme="majorBidi" w:cstheme="majorBidi"/>
          <w:szCs w:val="24"/>
          <w:lang w:val="bs-Latn-BA"/>
        </w:rPr>
        <w:t>tužitelji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 xml:space="preserve"> obavezuju da tuženom na ime naknade troškova prvostepenog parničnog postupka isplate iznos od 3.780,00 KM, u roku od 30 dana od dana prijema presude. </w:t>
      </w:r>
      <w:r w:rsidR="00B42DAE" w:rsidRPr="006C2A2F">
        <w:rPr>
          <w:rFonts w:asciiTheme="majorBidi" w:hAnsiTheme="majorBidi" w:cstheme="majorBidi"/>
          <w:szCs w:val="24"/>
          <w:lang w:val="bs-Latn-BA"/>
        </w:rPr>
        <w:t>Obavezani su tužitelji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 xml:space="preserve"> da tuženom na ime naknade troškova žalbenog postupka isplate iznos od 1.324,00 KM, u roku od 30 dana od dana prijema presude, dok </w:t>
      </w:r>
      <w:r w:rsidR="00080B1D" w:rsidRPr="006C2A2F">
        <w:rPr>
          <w:rFonts w:asciiTheme="majorBidi" w:hAnsiTheme="majorBidi" w:cstheme="majorBidi"/>
          <w:szCs w:val="24"/>
          <w:lang w:val="bs-Latn-BA"/>
        </w:rPr>
        <w:t>j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>e preko dosuđenog iznosa, zahtjev za naknadu</w:t>
      </w:r>
      <w:r w:rsidR="00080B1D" w:rsidRPr="006C2A2F">
        <w:rPr>
          <w:rFonts w:asciiTheme="majorBidi" w:hAnsiTheme="majorBidi" w:cstheme="majorBidi"/>
          <w:szCs w:val="24"/>
          <w:lang w:val="bs-Latn-BA"/>
        </w:rPr>
        <w:t xml:space="preserve"> troškova žalbenog postupka odbi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>j</w:t>
      </w:r>
      <w:r w:rsidR="00080B1D" w:rsidRPr="006C2A2F">
        <w:rPr>
          <w:rFonts w:asciiTheme="majorBidi" w:hAnsiTheme="majorBidi" w:cstheme="majorBidi"/>
          <w:szCs w:val="24"/>
          <w:lang w:val="bs-Latn-BA"/>
        </w:rPr>
        <w:t>en</w:t>
      </w:r>
      <w:r w:rsidR="00A40268" w:rsidRPr="006C2A2F">
        <w:rPr>
          <w:rFonts w:asciiTheme="majorBidi" w:hAnsiTheme="majorBidi" w:cstheme="majorBidi"/>
          <w:szCs w:val="24"/>
          <w:lang w:val="bs-Latn-BA"/>
        </w:rPr>
        <w:t>.</w:t>
      </w:r>
    </w:p>
    <w:p w14:paraId="49E32376" w14:textId="77777777" w:rsidR="00863CC3" w:rsidRPr="006C2A2F" w:rsidRDefault="00863CC3" w:rsidP="00832B31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29D4446E" w14:textId="454BC96F" w:rsidR="00015719" w:rsidRPr="006C2A2F" w:rsidRDefault="00015719" w:rsidP="00DB314B">
      <w:pPr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lastRenderedPageBreak/>
        <w:t xml:space="preserve">Protiv drugostepene presude </w:t>
      </w:r>
      <w:r w:rsidR="00675889" w:rsidRPr="006C2A2F">
        <w:rPr>
          <w:rFonts w:asciiTheme="majorBidi" w:hAnsiTheme="majorBidi" w:cstheme="majorBidi"/>
          <w:szCs w:val="24"/>
          <w:lang w:val="bs-Latn-BA"/>
        </w:rPr>
        <w:t xml:space="preserve">zajedničku </w:t>
      </w:r>
      <w:r w:rsidR="00D11772" w:rsidRPr="006C2A2F">
        <w:rPr>
          <w:rFonts w:asciiTheme="majorBidi" w:hAnsiTheme="majorBidi" w:cstheme="majorBidi"/>
          <w:szCs w:val="24"/>
          <w:lang w:val="bs-Latn-BA"/>
        </w:rPr>
        <w:t xml:space="preserve">reviziju </w:t>
      </w:r>
      <w:r w:rsidR="00675889" w:rsidRPr="006C2A2F">
        <w:rPr>
          <w:rFonts w:asciiTheme="majorBidi" w:hAnsiTheme="majorBidi" w:cstheme="majorBidi"/>
          <w:szCs w:val="24"/>
          <w:lang w:val="bs-Latn-BA"/>
        </w:rPr>
        <w:t>su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blagovremeno </w:t>
      </w:r>
      <w:r w:rsidR="00D11772" w:rsidRPr="006C2A2F">
        <w:rPr>
          <w:rFonts w:asciiTheme="majorBidi" w:hAnsiTheme="majorBidi" w:cstheme="majorBidi"/>
          <w:szCs w:val="24"/>
          <w:lang w:val="bs-Latn-BA"/>
        </w:rPr>
        <w:t>izjavi</w:t>
      </w:r>
      <w:r w:rsidR="00675889" w:rsidRPr="006C2A2F">
        <w:rPr>
          <w:rFonts w:asciiTheme="majorBidi" w:hAnsiTheme="majorBidi" w:cstheme="majorBidi"/>
          <w:szCs w:val="24"/>
          <w:lang w:val="bs-Latn-BA"/>
        </w:rPr>
        <w:t>li</w:t>
      </w:r>
      <w:r w:rsidR="006D1424" w:rsidRPr="006C2A2F">
        <w:rPr>
          <w:rFonts w:asciiTheme="majorBidi" w:hAnsiTheme="majorBidi" w:cstheme="majorBidi"/>
          <w:szCs w:val="24"/>
          <w:lang w:val="bs-Latn-BA"/>
        </w:rPr>
        <w:t xml:space="preserve"> tužitelji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zbog povrede odredaba parničnog postupka</w:t>
      </w:r>
      <w:r w:rsidR="006F191C" w:rsidRPr="006C2A2F">
        <w:rPr>
          <w:rFonts w:asciiTheme="majorBidi" w:hAnsiTheme="majorBidi" w:cstheme="majorBidi"/>
          <w:szCs w:val="24"/>
          <w:lang w:val="bs-Latn-BA"/>
        </w:rPr>
        <w:t xml:space="preserve"> i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pogrešne primjene materijalnog prav</w:t>
      </w:r>
      <w:r w:rsidR="006D1424" w:rsidRPr="006C2A2F">
        <w:rPr>
          <w:rFonts w:asciiTheme="majorBidi" w:hAnsiTheme="majorBidi" w:cstheme="majorBidi"/>
          <w:szCs w:val="24"/>
          <w:lang w:val="bs-Latn-BA"/>
        </w:rPr>
        <w:t>a, s prijedlogom</w:t>
      </w:r>
      <w:r w:rsidR="009C51F2" w:rsidRPr="006C2A2F">
        <w:rPr>
          <w:rFonts w:asciiTheme="majorBidi" w:hAnsiTheme="majorBidi" w:cstheme="majorBidi"/>
          <w:szCs w:val="24"/>
          <w:lang w:val="bs-Latn-BA"/>
        </w:rPr>
        <w:t xml:space="preserve">  da 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 xml:space="preserve">ovaj sud </w:t>
      </w:r>
      <w:r w:rsidR="008439E7" w:rsidRPr="006C2A2F">
        <w:rPr>
          <w:rFonts w:asciiTheme="majorBidi" w:hAnsiTheme="majorBidi" w:cstheme="majorBidi"/>
          <w:szCs w:val="24"/>
          <w:lang w:val="bs-Latn-BA"/>
        </w:rPr>
        <w:t>preinači</w:t>
      </w:r>
      <w:r w:rsidR="008955DD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226601" w:rsidRPr="006C2A2F">
        <w:rPr>
          <w:rFonts w:asciiTheme="majorBidi" w:hAnsiTheme="majorBidi" w:cstheme="majorBidi"/>
          <w:szCs w:val="24"/>
          <w:lang w:val="bs-Latn-BA"/>
        </w:rPr>
        <w:t>drugostepenu presudu</w:t>
      </w:r>
      <w:r w:rsidR="008955DD" w:rsidRPr="006C2A2F">
        <w:rPr>
          <w:rFonts w:asciiTheme="majorBidi" w:hAnsiTheme="majorBidi" w:cstheme="majorBidi"/>
          <w:szCs w:val="24"/>
          <w:lang w:val="bs-Latn-BA"/>
        </w:rPr>
        <w:t xml:space="preserve">, odbije žalbu tuženog i potvrdi prvostepenu presudu </w:t>
      </w:r>
      <w:r w:rsidR="006C3700" w:rsidRPr="006C2A2F">
        <w:rPr>
          <w:rFonts w:asciiTheme="majorBidi" w:hAnsiTheme="majorBidi" w:cstheme="majorBidi"/>
          <w:szCs w:val="24"/>
          <w:lang w:val="bs-Latn-BA"/>
        </w:rPr>
        <w:t>ili da</w:t>
      </w:r>
      <w:r w:rsidR="008439E7" w:rsidRPr="006C2A2F">
        <w:rPr>
          <w:rFonts w:asciiTheme="majorBidi" w:hAnsiTheme="majorBidi" w:cstheme="majorBidi"/>
          <w:szCs w:val="24"/>
          <w:lang w:val="bs-Latn-BA"/>
        </w:rPr>
        <w:t xml:space="preserve"> drugostepenu presudu ukine i</w:t>
      </w:r>
      <w:r w:rsidR="006C3700" w:rsidRPr="006C2A2F">
        <w:rPr>
          <w:rFonts w:asciiTheme="majorBidi" w:hAnsiTheme="majorBidi" w:cstheme="majorBidi"/>
          <w:szCs w:val="24"/>
          <w:lang w:val="bs-Latn-BA"/>
        </w:rPr>
        <w:t xml:space="preserve"> predmet </w:t>
      </w:r>
      <w:r w:rsidR="00E56132" w:rsidRPr="006C2A2F">
        <w:rPr>
          <w:rFonts w:asciiTheme="majorBidi" w:hAnsiTheme="majorBidi" w:cstheme="majorBidi"/>
          <w:szCs w:val="24"/>
          <w:lang w:val="bs-Latn-BA"/>
        </w:rPr>
        <w:t xml:space="preserve">vrati </w:t>
      </w:r>
      <w:r w:rsidR="00A35929" w:rsidRPr="006C2A2F">
        <w:rPr>
          <w:rFonts w:asciiTheme="majorBidi" w:hAnsiTheme="majorBidi" w:cstheme="majorBidi"/>
          <w:szCs w:val="24"/>
          <w:lang w:val="bs-Latn-BA"/>
        </w:rPr>
        <w:t>na ponovno suđenje.</w:t>
      </w:r>
      <w:r w:rsidR="005B5774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DB314B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</w:p>
    <w:p w14:paraId="4F51EC47" w14:textId="77777777" w:rsidR="00A35929" w:rsidRPr="006C2A2F" w:rsidRDefault="00A35929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14E2421A" w14:textId="077B7A0D" w:rsidR="001C5DEC" w:rsidRPr="006C2A2F" w:rsidRDefault="001C5DEC" w:rsidP="001C5DEC">
      <w:pPr>
        <w:jc w:val="both"/>
        <w:rPr>
          <w:szCs w:val="24"/>
          <w:lang w:val="bs-Latn-BA"/>
        </w:rPr>
      </w:pPr>
      <w:r w:rsidRPr="006C2A2F">
        <w:rPr>
          <w:bCs/>
          <w:szCs w:val="24"/>
          <w:lang w:val="bs-Latn-BA"/>
        </w:rPr>
        <w:t xml:space="preserve">U odgovoru na reviziju tuženi </w:t>
      </w:r>
      <w:r w:rsidRPr="006C2A2F">
        <w:rPr>
          <w:szCs w:val="24"/>
          <w:lang w:val="bs-Latn-BA"/>
        </w:rPr>
        <w:t>je osporio navode revizije i predložio da ovaj sud reviziju odbije kao neosnovanu.</w:t>
      </w:r>
    </w:p>
    <w:p w14:paraId="470E9EE9" w14:textId="77777777" w:rsidR="00015719" w:rsidRPr="006C2A2F" w:rsidRDefault="00015719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16F324B8" w14:textId="2705E638" w:rsidR="006F191C" w:rsidRPr="006C2A2F" w:rsidRDefault="006F191C" w:rsidP="006F191C">
      <w:pPr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Ispitujući pobijanu presudu u granicama razloga navedenih u reviziji i po službenoj dužnosti u smislu odredbe člana 241. Zakona o parničnom postupku</w:t>
      </w:r>
      <w:r w:rsidRPr="006C2A2F">
        <w:rPr>
          <w:rStyle w:val="FootnoteReference"/>
          <w:rFonts w:asciiTheme="majorBidi" w:hAnsiTheme="majorBidi" w:cstheme="majorBidi"/>
          <w:szCs w:val="24"/>
          <w:lang w:val="bs-Latn-BA"/>
        </w:rPr>
        <w:footnoteReference w:id="1"/>
      </w:r>
      <w:r w:rsidRPr="006C2A2F">
        <w:rPr>
          <w:rFonts w:asciiTheme="majorBidi" w:hAnsiTheme="majorBidi" w:cstheme="majorBidi"/>
          <w:szCs w:val="24"/>
          <w:lang w:val="bs-Latn-BA"/>
        </w:rPr>
        <w:t>, koji se u konkretnom postupku primjenjuje na osnovu odredbe člana 106. stav 2. Zakona o izmjenama i dopunama Zakona o parničnom postupku</w:t>
      </w:r>
      <w:r w:rsidRPr="006C2A2F">
        <w:rPr>
          <w:rStyle w:val="FootnoteReference"/>
          <w:rFonts w:asciiTheme="majorBidi" w:hAnsiTheme="majorBidi" w:cstheme="majorBidi"/>
          <w:szCs w:val="24"/>
          <w:lang w:val="bs-Latn-BA"/>
        </w:rPr>
        <w:footnoteReference w:id="2"/>
      </w:r>
      <w:r w:rsidRPr="006C2A2F">
        <w:rPr>
          <w:rFonts w:asciiTheme="majorBidi" w:hAnsiTheme="majorBidi" w:cstheme="majorBidi"/>
          <w:szCs w:val="24"/>
          <w:lang w:val="bs-Latn-BA"/>
        </w:rPr>
        <w:t>, ovaj sud je odlučio kao u izreci.</w:t>
      </w:r>
    </w:p>
    <w:p w14:paraId="08D452AE" w14:textId="77777777" w:rsidR="006F191C" w:rsidRPr="006C2A2F" w:rsidRDefault="006F191C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54749AA7" w14:textId="285DAD3D" w:rsidR="00253B47" w:rsidRPr="006C2A2F" w:rsidRDefault="00253B47" w:rsidP="006F64D6">
      <w:pPr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Revizija </w:t>
      </w:r>
      <w:r w:rsidR="000300A8" w:rsidRPr="006C2A2F">
        <w:rPr>
          <w:rFonts w:asciiTheme="majorBidi" w:hAnsiTheme="majorBidi" w:cstheme="majorBidi"/>
          <w:szCs w:val="24"/>
          <w:lang w:val="bs-Latn-BA"/>
        </w:rPr>
        <w:t>je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osnovana. </w:t>
      </w:r>
    </w:p>
    <w:p w14:paraId="185DD069" w14:textId="77777777" w:rsidR="00253B47" w:rsidRPr="006C2A2F" w:rsidRDefault="00253B47" w:rsidP="00253B47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62111A85" w14:textId="77777777" w:rsidR="00496633" w:rsidRPr="006C2A2F" w:rsidRDefault="008C5D81" w:rsidP="00185D74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Predmet spora</w:t>
      </w:r>
      <w:r w:rsidR="003159EF" w:rsidRPr="006C2A2F">
        <w:rPr>
          <w:rFonts w:asciiTheme="majorBidi" w:hAnsiTheme="majorBidi" w:cstheme="majorBidi"/>
          <w:szCs w:val="24"/>
          <w:lang w:val="bs-Latn-BA"/>
        </w:rPr>
        <w:t xml:space="preserve"> u ovoj pravnoj stvari j</w:t>
      </w:r>
      <w:r w:rsidRPr="006C2A2F">
        <w:rPr>
          <w:rFonts w:asciiTheme="majorBidi" w:hAnsiTheme="majorBidi" w:cstheme="majorBidi"/>
          <w:szCs w:val="24"/>
          <w:lang w:val="bs-Latn-BA"/>
        </w:rPr>
        <w:t>e zahtjev</w:t>
      </w:r>
      <w:r w:rsidR="003159EF" w:rsidRPr="006C2A2F">
        <w:rPr>
          <w:rFonts w:asciiTheme="majorBidi" w:hAnsiTheme="majorBidi" w:cstheme="majorBidi"/>
          <w:szCs w:val="24"/>
          <w:lang w:val="bs-Latn-BA"/>
        </w:rPr>
        <w:t xml:space="preserve"> tužitelja</w:t>
      </w:r>
      <w:r w:rsidR="008A70C3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3159EF" w:rsidRPr="006C2A2F">
        <w:rPr>
          <w:rFonts w:asciiTheme="majorBidi" w:hAnsiTheme="majorBidi" w:cstheme="majorBidi"/>
          <w:szCs w:val="24"/>
          <w:lang w:val="bs-Latn-BA"/>
        </w:rPr>
        <w:t>da</w:t>
      </w:r>
      <w:r w:rsidR="00496633" w:rsidRPr="006C2A2F">
        <w:rPr>
          <w:rFonts w:asciiTheme="majorBidi" w:hAnsiTheme="majorBidi" w:cstheme="majorBidi"/>
          <w:szCs w:val="24"/>
          <w:lang w:val="bs-Latn-BA"/>
        </w:rPr>
        <w:t xml:space="preserve"> im tuženi na osnovu </w:t>
      </w:r>
      <w:r w:rsidR="003208AD" w:rsidRPr="006C2A2F">
        <w:rPr>
          <w:rFonts w:asciiTheme="majorBidi" w:hAnsiTheme="majorBidi" w:cstheme="majorBidi"/>
          <w:szCs w:val="24"/>
          <w:lang w:val="bs-Latn-BA"/>
        </w:rPr>
        <w:t xml:space="preserve">vansudskog poravnanja od 20.04.1988. godine i sporazuma od 20.10.1989. godine isplati </w:t>
      </w:r>
      <w:r w:rsidR="0014707B" w:rsidRPr="006C2A2F">
        <w:rPr>
          <w:rFonts w:asciiTheme="majorBidi" w:hAnsiTheme="majorBidi" w:cstheme="majorBidi"/>
          <w:szCs w:val="24"/>
          <w:lang w:val="bs-Latn-BA"/>
        </w:rPr>
        <w:t>iznos</w:t>
      </w:r>
      <w:r w:rsidR="003208AD" w:rsidRPr="006C2A2F">
        <w:rPr>
          <w:rFonts w:asciiTheme="majorBidi" w:hAnsiTheme="majorBidi" w:cstheme="majorBidi"/>
          <w:szCs w:val="24"/>
          <w:lang w:val="bs-Latn-BA"/>
        </w:rPr>
        <w:t xml:space="preserve"> od 60.520,00 KM na ime naknade vrij</w:t>
      </w:r>
      <w:r w:rsidR="0014707B" w:rsidRPr="006C2A2F">
        <w:rPr>
          <w:rFonts w:asciiTheme="majorBidi" w:hAnsiTheme="majorBidi" w:cstheme="majorBidi"/>
          <w:szCs w:val="24"/>
          <w:lang w:val="bs-Latn-BA"/>
        </w:rPr>
        <w:t>ednosti tri građevinske parcele površine 1513 m2, sa sporednim potraživanjima.</w:t>
      </w:r>
    </w:p>
    <w:p w14:paraId="45333A01" w14:textId="77777777" w:rsidR="00FD59DF" w:rsidRPr="006C2A2F" w:rsidRDefault="00FD59DF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59452276" w14:textId="377D9907" w:rsidR="00FD59DF" w:rsidRPr="006C2A2F" w:rsidRDefault="00FD59DF" w:rsidP="00185D74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Prema činjeničnim utvrđenjima 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 xml:space="preserve">prvostepenog suda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rješenjem Opštinske uprave za imovinsko-pravne poslove Opštine Tuzla od 22.06.1987. godine usvojen</w:t>
      </w:r>
      <w:r w:rsidR="003504CD" w:rsidRPr="006C2A2F">
        <w:rPr>
          <w:rFonts w:asciiTheme="majorBidi" w:hAnsiTheme="majorBidi" w:cstheme="majorBidi"/>
          <w:szCs w:val="24"/>
          <w:lang w:val="bs-Latn-BA"/>
        </w:rPr>
        <w:t xml:space="preserve"> je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prijedlog</w:t>
      </w:r>
      <w:r w:rsidR="000500DD" w:rsidRPr="006C2A2F">
        <w:rPr>
          <w:rFonts w:asciiTheme="majorBidi" w:hAnsiTheme="majorBidi" w:cstheme="majorBidi"/>
          <w:szCs w:val="24"/>
          <w:lang w:val="bs-Latn-BA"/>
        </w:rPr>
        <w:t xml:space="preserve"> pravnog prednika tuženog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,</w:t>
      </w:r>
      <w:r w:rsidR="000500DD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Rudnik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a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soli Tetima Tuzla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,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pa</w:t>
      </w:r>
      <w:r w:rsidR="00534D5D" w:rsidRPr="006C2A2F">
        <w:rPr>
          <w:rFonts w:asciiTheme="majorBidi" w:hAnsiTheme="majorBidi" w:cstheme="majorBidi"/>
          <w:szCs w:val="24"/>
          <w:lang w:val="bs-Latn-BA"/>
        </w:rPr>
        <w:t xml:space="preserve"> su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u svrhu rekonstrukcije dijela puta Tuzla-Šibošnica potpuno eksproprisane nekretnine označene kao k</w:t>
      </w:r>
      <w:r w:rsidR="00D2634D" w:rsidRPr="006C2A2F">
        <w:rPr>
          <w:rFonts w:asciiTheme="majorBidi" w:hAnsiTheme="majorBidi" w:cstheme="majorBidi"/>
          <w:szCs w:val="24"/>
          <w:lang w:val="bs-Latn-BA"/>
        </w:rPr>
        <w:t>.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č.</w:t>
      </w:r>
      <w:r w:rsidR="00622272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br. 2983/2 „Bašča“, njiva III klase, površine 909 m</w:t>
      </w:r>
      <w:r w:rsidR="009030DE" w:rsidRPr="00185D74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i k</w:t>
      </w:r>
      <w:r w:rsidR="00D2634D" w:rsidRPr="006C2A2F">
        <w:rPr>
          <w:rFonts w:asciiTheme="majorBidi" w:hAnsiTheme="majorBidi" w:cstheme="majorBidi"/>
          <w:szCs w:val="24"/>
          <w:lang w:val="bs-Latn-BA"/>
        </w:rPr>
        <w:t>.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č.</w:t>
      </w:r>
      <w:r w:rsidR="006A12C5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br. 2983/3 „Bašča“, n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jiva III klase, površine 604 m</w:t>
      </w:r>
      <w:r w:rsidR="00EA2EC8" w:rsidRPr="00185D74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,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upisane </w:t>
      </w:r>
      <w:r w:rsidR="006A12C5" w:rsidRPr="006C2A2F">
        <w:rPr>
          <w:rFonts w:asciiTheme="majorBidi" w:hAnsiTheme="majorBidi" w:cstheme="majorBidi"/>
          <w:szCs w:val="24"/>
          <w:lang w:val="bs-Latn-BA"/>
        </w:rPr>
        <w:t>kao posjed pravnog prednika tuž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 xml:space="preserve">itelja, </w:t>
      </w:r>
      <w:r w:rsidR="00185D74">
        <w:rPr>
          <w:rFonts w:asciiTheme="majorBidi" w:hAnsiTheme="majorBidi" w:cstheme="majorBidi"/>
          <w:szCs w:val="24"/>
          <w:lang w:val="bs-Latn-BA"/>
        </w:rPr>
        <w:t>G.M.1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>, u p.l.</w:t>
      </w:r>
      <w:r w:rsidR="00FA3697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A12C5" w:rsidRPr="006C2A2F">
        <w:rPr>
          <w:rFonts w:asciiTheme="majorBidi" w:hAnsiTheme="majorBidi" w:cstheme="majorBidi"/>
          <w:szCs w:val="24"/>
          <w:lang w:val="bs-Latn-BA"/>
        </w:rPr>
        <w:t xml:space="preserve">br. </w:t>
      </w:r>
      <w:r w:rsidR="00185D74">
        <w:rPr>
          <w:rFonts w:asciiTheme="majorBidi" w:hAnsiTheme="majorBidi" w:cstheme="majorBidi"/>
          <w:szCs w:val="24"/>
          <w:lang w:val="bs-Latn-BA"/>
        </w:rPr>
        <w:t>...</w:t>
      </w:r>
      <w:r w:rsidR="006A12C5" w:rsidRPr="006C2A2F">
        <w:rPr>
          <w:rFonts w:asciiTheme="majorBidi" w:hAnsiTheme="majorBidi" w:cstheme="majorBidi"/>
          <w:szCs w:val="24"/>
          <w:lang w:val="bs-Latn-BA"/>
        </w:rPr>
        <w:t xml:space="preserve"> KO </w:t>
      </w:r>
      <w:r w:rsidR="00185D74">
        <w:rPr>
          <w:rFonts w:asciiTheme="majorBidi" w:hAnsiTheme="majorBidi" w:cstheme="majorBidi"/>
          <w:szCs w:val="24"/>
          <w:lang w:val="bs-Latn-BA"/>
        </w:rPr>
        <w:t xml:space="preserve">... </w:t>
      </w:r>
      <w:r w:rsidR="006A12C5" w:rsidRPr="006C2A2F">
        <w:rPr>
          <w:rFonts w:asciiTheme="majorBidi" w:hAnsiTheme="majorBidi" w:cstheme="majorBidi"/>
          <w:szCs w:val="24"/>
          <w:lang w:val="bs-Latn-BA"/>
        </w:rPr>
        <w:t>. Dana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20.04.1988. godine prednik tuženog kao korisnik eksproprijacije</w:t>
      </w:r>
      <w:r w:rsidR="006171B2" w:rsidRPr="006C2A2F">
        <w:rPr>
          <w:rFonts w:asciiTheme="majorBidi" w:hAnsiTheme="majorBidi" w:cstheme="majorBidi"/>
          <w:szCs w:val="24"/>
          <w:lang w:val="bs-Latn-BA"/>
        </w:rPr>
        <w:t>, s jedne strane,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i</w:t>
      </w:r>
      <w:r w:rsidR="00EA2EC8" w:rsidRPr="006C2A2F">
        <w:rPr>
          <w:rFonts w:asciiTheme="majorBidi" w:hAnsiTheme="majorBidi" w:cstheme="majorBidi"/>
          <w:szCs w:val="24"/>
          <w:lang w:val="bs-Latn-BA"/>
        </w:rPr>
        <w:t xml:space="preserve"> tužitelji</w:t>
      </w:r>
      <w:r w:rsidR="00EC3107" w:rsidRPr="006C2A2F">
        <w:rPr>
          <w:rFonts w:asciiTheme="majorBidi" w:hAnsiTheme="majorBidi" w:cstheme="majorBidi"/>
          <w:szCs w:val="24"/>
          <w:lang w:val="bs-Latn-BA"/>
        </w:rPr>
        <w:t>, te njihova majka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185D74">
        <w:rPr>
          <w:rFonts w:asciiTheme="majorBidi" w:hAnsiTheme="majorBidi" w:cstheme="majorBidi"/>
          <w:szCs w:val="24"/>
          <w:lang w:val="bs-Latn-BA"/>
        </w:rPr>
        <w:t>G.A.</w:t>
      </w:r>
      <w:r w:rsidR="006171B2" w:rsidRPr="006C2A2F">
        <w:rPr>
          <w:rFonts w:asciiTheme="majorBidi" w:hAnsiTheme="majorBidi" w:cstheme="majorBidi"/>
          <w:szCs w:val="24"/>
          <w:lang w:val="bs-Latn-BA"/>
        </w:rPr>
        <w:t xml:space="preserve">, </w:t>
      </w:r>
      <w:r w:rsidR="00EC3107" w:rsidRPr="006C2A2F">
        <w:rPr>
          <w:rFonts w:asciiTheme="majorBidi" w:hAnsiTheme="majorBidi" w:cstheme="majorBidi"/>
          <w:szCs w:val="24"/>
          <w:lang w:val="bs-Latn-BA"/>
        </w:rPr>
        <w:t>s druge strane,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zaključili </w:t>
      </w:r>
      <w:r w:rsidR="00EC3107" w:rsidRPr="006C2A2F">
        <w:rPr>
          <w:rFonts w:asciiTheme="majorBidi" w:hAnsiTheme="majorBidi" w:cstheme="majorBidi"/>
          <w:szCs w:val="24"/>
          <w:lang w:val="bs-Latn-BA"/>
        </w:rPr>
        <w:t xml:space="preserve">su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vansudsko poravnanje kojim je dogovoreno da se korisnik eksproprijacije obavezuje da će na ime naknade za </w:t>
      </w:r>
      <w:r w:rsidR="00B95DC5" w:rsidRPr="006C2A2F">
        <w:rPr>
          <w:rFonts w:asciiTheme="majorBidi" w:hAnsiTheme="majorBidi" w:cstheme="majorBidi"/>
          <w:szCs w:val="24"/>
          <w:lang w:val="bs-Latn-BA"/>
        </w:rPr>
        <w:t xml:space="preserve">eksproprisane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nekretnine vlasnicima obezbijediti tri građevinske parcele (placa) u urbanom dijelu naselja Solina</w:t>
      </w:r>
      <w:r w:rsidR="00BE2FF3" w:rsidRPr="006C2A2F">
        <w:rPr>
          <w:rFonts w:asciiTheme="majorBidi" w:hAnsiTheme="majorBidi" w:cstheme="majorBidi"/>
          <w:szCs w:val="24"/>
          <w:lang w:val="bs-Latn-BA"/>
        </w:rPr>
        <w:t xml:space="preserve">. Nakon toga je </w:t>
      </w:r>
      <w:r w:rsidR="00E9770A" w:rsidRPr="006C2A2F">
        <w:rPr>
          <w:rFonts w:asciiTheme="majorBidi" w:hAnsiTheme="majorBidi" w:cstheme="majorBidi"/>
          <w:szCs w:val="24"/>
          <w:lang w:val="bs-Latn-BA"/>
        </w:rPr>
        <w:t xml:space="preserve">20.10.1989. godine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između istih stranaka, pred Sekretarijatom za prostorno uređenje, stambeno-komunalne i imovinsko-pravne poslove Opštine Tuzla, postignut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S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porazum broj 04/5-473-26/88 o naknadi za nekretnine eksproprisane rješenjem od 22.06.1987. godine kojim se </w:t>
      </w:r>
      <w:r w:rsidR="00967714" w:rsidRPr="006C2A2F">
        <w:rPr>
          <w:rFonts w:asciiTheme="majorBidi" w:hAnsiTheme="majorBidi" w:cstheme="majorBidi"/>
          <w:szCs w:val="24"/>
          <w:lang w:val="bs-Latn-BA"/>
        </w:rPr>
        <w:t xml:space="preserve">prednik tuženog obavezao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u roku od dvije godine od dana po</w:t>
      </w:r>
      <w:r w:rsidR="00364608" w:rsidRPr="006C2A2F">
        <w:rPr>
          <w:rFonts w:asciiTheme="majorBidi" w:hAnsiTheme="majorBidi" w:cstheme="majorBidi"/>
          <w:szCs w:val="24"/>
          <w:lang w:val="bs-Latn-BA"/>
        </w:rPr>
        <w:t xml:space="preserve">tpisivanja sporazuma obezbijediti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tri </w:t>
      </w:r>
      <w:r w:rsidR="00BE2FF3" w:rsidRPr="006C2A2F">
        <w:rPr>
          <w:rFonts w:asciiTheme="majorBidi" w:hAnsiTheme="majorBidi" w:cstheme="majorBidi"/>
          <w:szCs w:val="24"/>
          <w:lang w:val="bs-Latn-BA"/>
        </w:rPr>
        <w:t>građevinske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parcele po zaključenom vansudskom poravnanju od 20.04.1988. godine</w:t>
      </w:r>
      <w:r w:rsidR="004F6ED0" w:rsidRPr="006C2A2F">
        <w:rPr>
          <w:rFonts w:asciiTheme="majorBidi" w:hAnsiTheme="majorBidi" w:cstheme="majorBidi"/>
          <w:szCs w:val="24"/>
          <w:lang w:val="bs-Latn-BA"/>
        </w:rPr>
        <w:t xml:space="preserve">. 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>Nije bilo sporno da p</w:t>
      </w:r>
      <w:r w:rsidR="00C0145D" w:rsidRPr="006C2A2F">
        <w:rPr>
          <w:rFonts w:asciiTheme="majorBidi" w:hAnsiTheme="majorBidi" w:cstheme="majorBidi"/>
          <w:szCs w:val="24"/>
          <w:lang w:val="bs-Latn-BA"/>
        </w:rPr>
        <w:t>rednik tuženog ovu obavezu nikada nije izmirio</w:t>
      </w:r>
      <w:r w:rsidR="003C7A01" w:rsidRPr="006C2A2F">
        <w:rPr>
          <w:rFonts w:asciiTheme="majorBidi" w:hAnsiTheme="majorBidi" w:cstheme="majorBidi"/>
          <w:szCs w:val="24"/>
          <w:lang w:val="bs-Latn-BA"/>
        </w:rPr>
        <w:t>,</w:t>
      </w:r>
      <w:r w:rsidR="00C0145D" w:rsidRPr="006C2A2F">
        <w:rPr>
          <w:rFonts w:asciiTheme="majorBidi" w:hAnsiTheme="majorBidi" w:cstheme="majorBidi"/>
          <w:szCs w:val="24"/>
          <w:lang w:val="bs-Latn-BA"/>
        </w:rPr>
        <w:t xml:space="preserve"> niti je </w:t>
      </w:r>
      <w:r w:rsidR="00E15DE0" w:rsidRPr="006C2A2F">
        <w:rPr>
          <w:rFonts w:asciiTheme="majorBidi" w:hAnsiTheme="majorBidi" w:cstheme="majorBidi"/>
          <w:szCs w:val="24"/>
          <w:lang w:val="bs-Latn-BA"/>
        </w:rPr>
        <w:t xml:space="preserve">tužiteljima ili njihovim prednicima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za eksproprisane nekretnine </w:t>
      </w:r>
      <w:r w:rsidR="00AA56A5" w:rsidRPr="006C2A2F">
        <w:rPr>
          <w:rFonts w:asciiTheme="majorBidi" w:hAnsiTheme="majorBidi" w:cstheme="majorBidi"/>
          <w:szCs w:val="24"/>
          <w:lang w:val="bs-Latn-BA"/>
        </w:rPr>
        <w:t>dao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D57FC7" w:rsidRPr="006C2A2F">
        <w:rPr>
          <w:rFonts w:asciiTheme="majorBidi" w:hAnsiTheme="majorBidi" w:cstheme="majorBidi"/>
          <w:szCs w:val="24"/>
          <w:lang w:val="bs-Latn-BA"/>
        </w:rPr>
        <w:t xml:space="preserve">bilo kakvu drugu naknadu. 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 xml:space="preserve">Takođe je utvrđeno da su se tužitelji 10.8.2012. godine obratili tuženom radi realizacije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S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 xml:space="preserve">porazuma; da je 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 xml:space="preserve">uprava 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>tužen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og utvrdila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 xml:space="preserve"> da tuženi ne može izvršiti svoju obavezu 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>dodjelom građevinsk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 xml:space="preserve">ih parcela,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te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zauzela stav da </w:t>
      </w:r>
      <w:r w:rsidR="00F47AC0" w:rsidRPr="006C2A2F">
        <w:rPr>
          <w:rFonts w:asciiTheme="majorBidi" w:hAnsiTheme="majorBidi" w:cstheme="majorBidi"/>
          <w:szCs w:val="24"/>
          <w:lang w:val="bs-Latn-BA"/>
        </w:rPr>
        <w:t xml:space="preserve">će pokušati izvršiti obavezu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novčanom naknadom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 xml:space="preserve">;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da je tuženi svojim aktom od 12.10.2012. godine odgovorio na zahtjev za realizaciju sporazuma u smislu da ne može izvršiti isplatu po cijenio od 50 KM po m</w:t>
      </w:r>
      <w:r w:rsidR="00EE78A5" w:rsidRPr="001E34FE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, ali je pristao na ispunjenje obaveze isplatom cijene u visini od 35 KM po m</w:t>
      </w:r>
      <w:r w:rsidR="00EE78A5" w:rsidRPr="001E34FE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; te </w:t>
      </w:r>
      <w:r w:rsidR="00772CAD" w:rsidRPr="006C2A2F">
        <w:rPr>
          <w:rFonts w:asciiTheme="majorBidi" w:hAnsiTheme="majorBidi" w:cstheme="majorBidi"/>
          <w:szCs w:val="24"/>
          <w:lang w:val="bs-Latn-BA"/>
        </w:rPr>
        <w:t>da je sačinjen prijedlog vansudske nagodbe koji parnične stranke nisu potpisale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. </w:t>
      </w:r>
      <w:r w:rsidR="00404DD8" w:rsidRPr="006C2A2F">
        <w:rPr>
          <w:rFonts w:asciiTheme="majorBidi" w:hAnsiTheme="majorBidi" w:cstheme="majorBidi"/>
          <w:szCs w:val="24"/>
          <w:lang w:val="bs-Latn-BA"/>
        </w:rPr>
        <w:t>Vještačenjem</w:t>
      </w:r>
      <w:r w:rsidR="00D57FC7" w:rsidRPr="006C2A2F">
        <w:rPr>
          <w:rFonts w:asciiTheme="majorBidi" w:hAnsiTheme="majorBidi" w:cstheme="majorBidi"/>
          <w:szCs w:val="24"/>
          <w:lang w:val="bs-Latn-BA"/>
        </w:rPr>
        <w:t xml:space="preserve"> je</w:t>
      </w:r>
      <w:r w:rsidR="006B41F9" w:rsidRPr="006C2A2F">
        <w:rPr>
          <w:rFonts w:asciiTheme="majorBidi" w:hAnsiTheme="majorBidi" w:cstheme="majorBidi"/>
          <w:szCs w:val="24"/>
          <w:lang w:val="bs-Latn-BA"/>
        </w:rPr>
        <w:t xml:space="preserve"> nadalje</w:t>
      </w:r>
      <w:r w:rsidR="00D57FC7" w:rsidRPr="006C2A2F">
        <w:rPr>
          <w:rFonts w:asciiTheme="majorBidi" w:hAnsiTheme="majorBidi" w:cstheme="majorBidi"/>
          <w:szCs w:val="24"/>
          <w:lang w:val="bs-Latn-BA"/>
        </w:rPr>
        <w:t xml:space="preserve"> utvrđeno da </w:t>
      </w:r>
      <w:r w:rsidR="00404DD8" w:rsidRPr="006C2A2F">
        <w:rPr>
          <w:rFonts w:asciiTheme="majorBidi" w:hAnsiTheme="majorBidi" w:cstheme="majorBidi"/>
          <w:szCs w:val="24"/>
          <w:lang w:val="bs-Latn-BA"/>
        </w:rPr>
        <w:t xml:space="preserve">tržišna </w:t>
      </w:r>
      <w:r w:rsidR="00404DD8" w:rsidRPr="006C2A2F">
        <w:rPr>
          <w:rFonts w:asciiTheme="majorBidi" w:hAnsiTheme="majorBidi" w:cstheme="majorBidi"/>
          <w:szCs w:val="24"/>
          <w:lang w:val="bs-Latn-BA"/>
        </w:rPr>
        <w:lastRenderedPageBreak/>
        <w:t>vrijednost tri građev</w:t>
      </w:r>
      <w:r w:rsidR="00B711EB" w:rsidRPr="006C2A2F">
        <w:rPr>
          <w:rFonts w:asciiTheme="majorBidi" w:hAnsiTheme="majorBidi" w:cstheme="majorBidi"/>
          <w:szCs w:val="24"/>
          <w:lang w:val="bs-Latn-BA"/>
        </w:rPr>
        <w:t>i</w:t>
      </w:r>
      <w:r w:rsidR="00404DD8" w:rsidRPr="006C2A2F">
        <w:rPr>
          <w:rFonts w:asciiTheme="majorBidi" w:hAnsiTheme="majorBidi" w:cstheme="majorBidi"/>
          <w:szCs w:val="24"/>
          <w:lang w:val="bs-Latn-BA"/>
        </w:rPr>
        <w:t xml:space="preserve">nske parcele ukupne površine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1.513 m</w:t>
      </w:r>
      <w:r w:rsidR="009030DE" w:rsidRPr="001E34FE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 u urbanom dijelu naselju Solina iznosi 40,00 KM po 1 m</w:t>
      </w:r>
      <w:r w:rsidR="009030DE" w:rsidRPr="001E34FE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,</w:t>
      </w:r>
      <w:r w:rsidR="00795A4E" w:rsidRPr="006C2A2F">
        <w:rPr>
          <w:rFonts w:asciiTheme="majorBidi" w:hAnsiTheme="majorBidi" w:cstheme="majorBidi"/>
          <w:szCs w:val="24"/>
          <w:lang w:val="bs-Latn-BA"/>
        </w:rPr>
        <w:t xml:space="preserve"> dok tržišna vrijednost parcela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označenih kao k</w:t>
      </w:r>
      <w:r w:rsidR="007C78C6" w:rsidRPr="006C2A2F">
        <w:rPr>
          <w:rFonts w:asciiTheme="majorBidi" w:hAnsiTheme="majorBidi" w:cstheme="majorBidi"/>
          <w:szCs w:val="24"/>
          <w:lang w:val="bs-Latn-BA"/>
        </w:rPr>
        <w:t>.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č.</w:t>
      </w:r>
      <w:r w:rsidR="00AC6219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br. 2983/2 i 2983/3, koje su bile predmet eksproprijacije</w:t>
      </w:r>
      <w:r w:rsidR="003C7A01" w:rsidRPr="006C2A2F">
        <w:rPr>
          <w:rFonts w:asciiTheme="majorBidi" w:hAnsiTheme="majorBidi" w:cstheme="majorBidi"/>
          <w:szCs w:val="24"/>
          <w:lang w:val="bs-Latn-BA"/>
        </w:rPr>
        <w:t>,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 xml:space="preserve"> iznosi 20,00 KM po 1 m</w:t>
      </w:r>
      <w:r w:rsidR="009030DE" w:rsidRPr="001E34FE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9030DE" w:rsidRPr="006C2A2F">
        <w:rPr>
          <w:rFonts w:asciiTheme="majorBidi" w:hAnsiTheme="majorBidi" w:cstheme="majorBidi"/>
          <w:szCs w:val="24"/>
          <w:lang w:val="bs-Latn-BA"/>
        </w:rPr>
        <w:t>.</w:t>
      </w:r>
    </w:p>
    <w:p w14:paraId="4C47EA80" w14:textId="77777777" w:rsidR="009C74C4" w:rsidRPr="006C2A2F" w:rsidRDefault="009C74C4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7DFBFDF9" w14:textId="77777777" w:rsidR="001203F9" w:rsidRPr="006C2A2F" w:rsidRDefault="006B41F9" w:rsidP="001E34FE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N</w:t>
      </w:r>
      <w:r w:rsidR="00D2634D" w:rsidRPr="006C2A2F">
        <w:rPr>
          <w:rFonts w:asciiTheme="majorBidi" w:hAnsiTheme="majorBidi" w:cstheme="majorBidi"/>
          <w:szCs w:val="24"/>
          <w:lang w:val="bs-Latn-BA"/>
        </w:rPr>
        <w:t xml:space="preserve">a osnovu </w:t>
      </w:r>
      <w:r w:rsidR="005460F2" w:rsidRPr="006C2A2F">
        <w:rPr>
          <w:rFonts w:asciiTheme="majorBidi" w:hAnsiTheme="majorBidi" w:cstheme="majorBidi"/>
          <w:szCs w:val="24"/>
          <w:lang w:val="bs-Latn-BA"/>
        </w:rPr>
        <w:t>tako utvrđenog činjeničnog stanja</w:t>
      </w:r>
      <w:r w:rsidRPr="006C2A2F">
        <w:rPr>
          <w:rFonts w:asciiTheme="majorBidi" w:hAnsiTheme="majorBidi" w:cstheme="majorBidi"/>
          <w:szCs w:val="24"/>
          <w:lang w:val="bs-Latn-BA"/>
        </w:rPr>
        <w:t>, prvostepeni sud je</w:t>
      </w:r>
      <w:r w:rsidR="005460F2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usvojio tužbeni zahtjev i obavezao tuženog na isplatu traženog iznosa, sve pozivom na </w:t>
      </w:r>
      <w:r w:rsidR="0031264F" w:rsidRPr="006C2A2F">
        <w:rPr>
          <w:rFonts w:asciiTheme="majorBidi" w:hAnsiTheme="majorBidi" w:cstheme="majorBidi"/>
          <w:szCs w:val="24"/>
          <w:lang w:val="bs-Latn-BA"/>
        </w:rPr>
        <w:t>odredb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e </w:t>
      </w:r>
      <w:r w:rsidR="0031264F" w:rsidRPr="006C2A2F">
        <w:rPr>
          <w:rFonts w:asciiTheme="majorBidi" w:hAnsiTheme="majorBidi" w:cstheme="majorBidi"/>
          <w:szCs w:val="24"/>
          <w:lang w:val="bs-Latn-BA"/>
        </w:rPr>
        <w:t>čl. 10</w:t>
      </w:r>
      <w:r w:rsidR="005F3AEA" w:rsidRPr="006C2A2F">
        <w:rPr>
          <w:rFonts w:asciiTheme="majorBidi" w:hAnsiTheme="majorBidi" w:cstheme="majorBidi"/>
          <w:szCs w:val="24"/>
          <w:lang w:val="bs-Latn-BA"/>
        </w:rPr>
        <w:t>. i</w:t>
      </w:r>
      <w:r w:rsidR="0031264F" w:rsidRPr="006C2A2F">
        <w:rPr>
          <w:rFonts w:asciiTheme="majorBidi" w:hAnsiTheme="majorBidi" w:cstheme="majorBidi"/>
          <w:szCs w:val="24"/>
          <w:lang w:val="bs-Latn-BA"/>
        </w:rPr>
        <w:t xml:space="preserve"> 65</w:t>
      </w:r>
      <w:r w:rsidR="005F3AEA" w:rsidRPr="006C2A2F">
        <w:rPr>
          <w:rFonts w:asciiTheme="majorBidi" w:hAnsiTheme="majorBidi" w:cstheme="majorBidi"/>
          <w:szCs w:val="24"/>
          <w:lang w:val="bs-Latn-BA"/>
        </w:rPr>
        <w:t>.</w:t>
      </w:r>
      <w:r w:rsidR="0031264F" w:rsidRPr="006C2A2F">
        <w:rPr>
          <w:rFonts w:asciiTheme="majorBidi" w:hAnsiTheme="majorBidi" w:cstheme="majorBidi"/>
          <w:szCs w:val="24"/>
          <w:lang w:val="bs-Latn-BA"/>
        </w:rPr>
        <w:t xml:space="preserve"> Zakona o ek</w:t>
      </w:r>
      <w:r w:rsidR="005F3AEA" w:rsidRPr="006C2A2F">
        <w:rPr>
          <w:rFonts w:asciiTheme="majorBidi" w:hAnsiTheme="majorBidi" w:cstheme="majorBidi"/>
          <w:szCs w:val="24"/>
          <w:lang w:val="bs-Latn-BA"/>
        </w:rPr>
        <w:t>s</w:t>
      </w:r>
      <w:r w:rsidR="0031264F" w:rsidRPr="006C2A2F">
        <w:rPr>
          <w:rFonts w:asciiTheme="majorBidi" w:hAnsiTheme="majorBidi" w:cstheme="majorBidi"/>
          <w:szCs w:val="24"/>
          <w:lang w:val="bs-Latn-BA"/>
        </w:rPr>
        <w:t xml:space="preserve">proprijaciji koji je bio na snazi u vrijeme </w:t>
      </w:r>
      <w:r w:rsidR="005F3AEA" w:rsidRPr="006C2A2F">
        <w:rPr>
          <w:rFonts w:asciiTheme="majorBidi" w:hAnsiTheme="majorBidi" w:cstheme="majorBidi"/>
          <w:szCs w:val="24"/>
          <w:lang w:val="bs-Latn-BA"/>
        </w:rPr>
        <w:t>izvršene eksproprijacije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. Rješavajući o p</w:t>
      </w:r>
      <w:r w:rsidR="00F778B6" w:rsidRPr="006C2A2F">
        <w:rPr>
          <w:rFonts w:asciiTheme="majorBidi" w:hAnsiTheme="majorBidi" w:cstheme="majorBidi"/>
          <w:szCs w:val="24"/>
          <w:lang w:val="bs-Latn-BA"/>
        </w:rPr>
        <w:t>rigovor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u</w:t>
      </w:r>
      <w:r w:rsidR="00F778B6" w:rsidRPr="006C2A2F">
        <w:rPr>
          <w:rFonts w:asciiTheme="majorBidi" w:hAnsiTheme="majorBidi" w:cstheme="majorBidi"/>
          <w:szCs w:val="24"/>
          <w:lang w:val="bs-Latn-BA"/>
        </w:rPr>
        <w:t xml:space="preserve"> zastarjelosti 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>istak</w:t>
      </w:r>
      <w:r w:rsidR="001243C7" w:rsidRPr="006C2A2F">
        <w:rPr>
          <w:rFonts w:asciiTheme="majorBidi" w:hAnsiTheme="majorBidi" w:cstheme="majorBidi"/>
          <w:szCs w:val="24"/>
          <w:lang w:val="bs-Latn-BA"/>
        </w:rPr>
        <w:t>n</w:t>
      </w:r>
      <w:r w:rsidR="00EE78A5" w:rsidRPr="006C2A2F">
        <w:rPr>
          <w:rFonts w:asciiTheme="majorBidi" w:hAnsiTheme="majorBidi" w:cstheme="majorBidi"/>
          <w:szCs w:val="24"/>
          <w:lang w:val="bs-Latn-BA"/>
        </w:rPr>
        <w:t xml:space="preserve">utog od strane tuženog, prvostepeni sud ga je našao neosnovanim, cijeneći da </w:t>
      </w:r>
      <w:r w:rsidR="00F778B6" w:rsidRPr="006C2A2F">
        <w:rPr>
          <w:rFonts w:asciiTheme="majorBidi" w:hAnsiTheme="majorBidi" w:cstheme="majorBidi"/>
          <w:szCs w:val="24"/>
          <w:lang w:val="bs-Latn-BA"/>
        </w:rPr>
        <w:t xml:space="preserve">tužbeni zahtjev po svojoj sadržini predstavlja zahtjev za naknadu po osnovu </w:t>
      </w:r>
      <w:r w:rsidR="00922AE8" w:rsidRPr="006C2A2F">
        <w:rPr>
          <w:rFonts w:asciiTheme="majorBidi" w:hAnsiTheme="majorBidi" w:cstheme="majorBidi"/>
          <w:szCs w:val="24"/>
          <w:lang w:val="bs-Latn-BA"/>
        </w:rPr>
        <w:t>eksproprisanih nekretnina koj</w:t>
      </w:r>
      <w:r w:rsidR="007060E0" w:rsidRPr="006C2A2F">
        <w:rPr>
          <w:rFonts w:asciiTheme="majorBidi" w:hAnsiTheme="majorBidi" w:cstheme="majorBidi"/>
          <w:szCs w:val="24"/>
          <w:lang w:val="bs-Latn-BA"/>
        </w:rPr>
        <w:t>i</w:t>
      </w:r>
      <w:r w:rsidR="00922AE8" w:rsidRPr="006C2A2F">
        <w:rPr>
          <w:rFonts w:asciiTheme="majorBidi" w:hAnsiTheme="majorBidi" w:cstheme="majorBidi"/>
          <w:szCs w:val="24"/>
          <w:lang w:val="bs-Latn-BA"/>
        </w:rPr>
        <w:t xml:space="preserve"> ne zastarijeva, te da je pored toga </w:t>
      </w:r>
      <w:r w:rsidR="0089559F" w:rsidRPr="006C2A2F">
        <w:rPr>
          <w:rFonts w:asciiTheme="majorBidi" w:hAnsiTheme="majorBidi" w:cstheme="majorBidi"/>
          <w:szCs w:val="24"/>
          <w:lang w:val="bs-Latn-BA"/>
        </w:rPr>
        <w:t xml:space="preserve">tuženi svojim aktom od 12.10.2012. godine </w:t>
      </w:r>
      <w:r w:rsidR="00884286" w:rsidRPr="006C2A2F">
        <w:rPr>
          <w:rFonts w:asciiTheme="majorBidi" w:hAnsiTheme="majorBidi" w:cstheme="majorBidi"/>
          <w:szCs w:val="24"/>
          <w:lang w:val="bs-Latn-BA"/>
        </w:rPr>
        <w:t>p</w:t>
      </w:r>
      <w:r w:rsidR="001203F9" w:rsidRPr="006C2A2F">
        <w:rPr>
          <w:rFonts w:asciiTheme="majorBidi" w:hAnsiTheme="majorBidi" w:cstheme="majorBidi"/>
          <w:szCs w:val="24"/>
          <w:lang w:val="bs-Latn-BA"/>
        </w:rPr>
        <w:t>riznao postojanje obaveze, čime se odrekao od zastarjelosti.</w:t>
      </w:r>
    </w:p>
    <w:p w14:paraId="474B329E" w14:textId="77777777" w:rsidR="001203F9" w:rsidRPr="006C2A2F" w:rsidRDefault="001203F9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2AE1A64D" w14:textId="77777777" w:rsidR="001203F9" w:rsidRPr="006C2A2F" w:rsidRDefault="001203F9" w:rsidP="00E805B0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Drugo</w:t>
      </w:r>
      <w:r w:rsidR="004932FE" w:rsidRPr="006C2A2F">
        <w:rPr>
          <w:rFonts w:asciiTheme="majorBidi" w:hAnsiTheme="majorBidi" w:cstheme="majorBidi"/>
          <w:szCs w:val="24"/>
          <w:lang w:val="bs-Latn-BA"/>
        </w:rPr>
        <w:t>s</w:t>
      </w:r>
      <w:r w:rsidR="006B41F9" w:rsidRPr="006C2A2F">
        <w:rPr>
          <w:rFonts w:asciiTheme="majorBidi" w:hAnsiTheme="majorBidi" w:cstheme="majorBidi"/>
          <w:szCs w:val="24"/>
          <w:lang w:val="bs-Latn-BA"/>
        </w:rPr>
        <w:t xml:space="preserve">tepeni sud je, odlučujući o žalbi tuženog, 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našao </w:t>
      </w:r>
      <w:r w:rsidR="004932FE" w:rsidRPr="006C2A2F">
        <w:rPr>
          <w:rFonts w:asciiTheme="majorBidi" w:hAnsiTheme="majorBidi" w:cstheme="majorBidi"/>
          <w:szCs w:val="24"/>
          <w:lang w:val="bs-Latn-BA"/>
        </w:rPr>
        <w:t xml:space="preserve">da pravni zaključak prvostepenog suda </w:t>
      </w:r>
      <w:r w:rsidR="001243C7" w:rsidRPr="006C2A2F">
        <w:rPr>
          <w:rFonts w:asciiTheme="majorBidi" w:hAnsiTheme="majorBidi" w:cstheme="majorBidi"/>
          <w:szCs w:val="24"/>
          <w:lang w:val="bs-Latn-BA"/>
        </w:rPr>
        <w:t xml:space="preserve">o postojanju obaveze tuženog na isplatu </w:t>
      </w:r>
      <w:r w:rsidR="004932FE" w:rsidRPr="006C2A2F">
        <w:rPr>
          <w:rFonts w:asciiTheme="majorBidi" w:hAnsiTheme="majorBidi" w:cstheme="majorBidi"/>
          <w:szCs w:val="24"/>
          <w:lang w:val="bs-Latn-BA"/>
        </w:rPr>
        <w:t>nije osnovan</w:t>
      </w:r>
      <w:r w:rsidR="003C7A01" w:rsidRPr="006C2A2F">
        <w:rPr>
          <w:rFonts w:asciiTheme="majorBidi" w:hAnsiTheme="majorBidi" w:cstheme="majorBidi"/>
          <w:szCs w:val="24"/>
          <w:lang w:val="bs-Latn-BA"/>
        </w:rPr>
        <w:t xml:space="preserve">. Po ocjeni drugostepenog suda, </w:t>
      </w:r>
      <w:r w:rsidR="00A86BA6" w:rsidRPr="006C2A2F">
        <w:rPr>
          <w:rFonts w:asciiTheme="majorBidi" w:hAnsiTheme="majorBidi" w:cstheme="majorBidi"/>
          <w:szCs w:val="24"/>
          <w:lang w:val="bs-Latn-BA"/>
        </w:rPr>
        <w:t>tužitelj</w:t>
      </w:r>
      <w:r w:rsidR="003C7A01" w:rsidRPr="006C2A2F">
        <w:rPr>
          <w:rFonts w:asciiTheme="majorBidi" w:hAnsiTheme="majorBidi" w:cstheme="majorBidi"/>
          <w:szCs w:val="24"/>
          <w:lang w:val="bs-Latn-BA"/>
        </w:rPr>
        <w:t>i</w:t>
      </w:r>
      <w:r w:rsidR="00A86BA6" w:rsidRPr="006C2A2F">
        <w:rPr>
          <w:rFonts w:asciiTheme="majorBidi" w:hAnsiTheme="majorBidi" w:cstheme="majorBidi"/>
          <w:szCs w:val="24"/>
          <w:lang w:val="bs-Latn-BA"/>
        </w:rPr>
        <w:t xml:space="preserve"> na osnovu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s</w:t>
      </w:r>
      <w:r w:rsidR="00455C1F" w:rsidRPr="006C2A2F">
        <w:rPr>
          <w:rFonts w:asciiTheme="majorBidi" w:hAnsiTheme="majorBidi" w:cstheme="majorBidi"/>
          <w:szCs w:val="24"/>
          <w:lang w:val="bs-Latn-BA"/>
        </w:rPr>
        <w:t xml:space="preserve">porazuma o naknadi za eksproprisane nekretnine </w:t>
      </w:r>
      <w:r w:rsidR="00F209B5" w:rsidRPr="006C2A2F">
        <w:rPr>
          <w:rFonts w:asciiTheme="majorBidi" w:hAnsiTheme="majorBidi" w:cstheme="majorBidi"/>
          <w:szCs w:val="24"/>
          <w:lang w:val="bs-Latn-BA"/>
        </w:rPr>
        <w:t>mogu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1243C7" w:rsidRPr="006C2A2F">
        <w:rPr>
          <w:rFonts w:asciiTheme="majorBidi" w:hAnsiTheme="majorBidi" w:cstheme="majorBidi"/>
          <w:szCs w:val="24"/>
          <w:lang w:val="bs-Latn-BA"/>
        </w:rPr>
        <w:t xml:space="preserve">kod nadležnog opštinskog organa uprave 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tražiti </w:t>
      </w:r>
      <w:r w:rsidR="006B41F9" w:rsidRPr="006C2A2F">
        <w:rPr>
          <w:rFonts w:asciiTheme="majorBidi" w:hAnsiTheme="majorBidi" w:cstheme="majorBidi"/>
          <w:szCs w:val="24"/>
          <w:lang w:val="bs-Latn-BA"/>
        </w:rPr>
        <w:t xml:space="preserve">samo 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>izvršenje obaveze tuženog iz sporazuma</w:t>
      </w:r>
      <w:r w:rsidR="001243C7" w:rsidRPr="006C2A2F">
        <w:rPr>
          <w:rFonts w:asciiTheme="majorBidi" w:hAnsiTheme="majorBidi" w:cstheme="majorBidi"/>
          <w:szCs w:val="24"/>
          <w:lang w:val="bs-Latn-BA"/>
        </w:rPr>
        <w:t xml:space="preserve">, dodjelu tri građevinske parcele. </w:t>
      </w:r>
      <w:r w:rsidR="00A55F74" w:rsidRPr="006C2A2F">
        <w:rPr>
          <w:rFonts w:asciiTheme="majorBidi" w:hAnsiTheme="majorBidi" w:cstheme="majorBidi"/>
          <w:szCs w:val="24"/>
          <w:lang w:val="bs-Latn-BA"/>
        </w:rPr>
        <w:t>Iz tog razloga</w:t>
      </w:r>
      <w:r w:rsidR="006B41F9" w:rsidRPr="006C2A2F">
        <w:rPr>
          <w:rFonts w:asciiTheme="majorBidi" w:hAnsiTheme="majorBidi" w:cstheme="majorBidi"/>
          <w:szCs w:val="24"/>
          <w:lang w:val="bs-Latn-BA"/>
        </w:rPr>
        <w:t xml:space="preserve"> je 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drugostepeni sud </w:t>
      </w:r>
      <w:r w:rsidR="00A55F74" w:rsidRPr="006C2A2F">
        <w:rPr>
          <w:rFonts w:asciiTheme="majorBidi" w:hAnsiTheme="majorBidi" w:cstheme="majorBidi"/>
          <w:szCs w:val="24"/>
          <w:lang w:val="bs-Latn-BA"/>
        </w:rPr>
        <w:t>tuž</w:t>
      </w:r>
      <w:r w:rsidR="00CF04B8" w:rsidRPr="006C2A2F">
        <w:rPr>
          <w:rFonts w:asciiTheme="majorBidi" w:hAnsiTheme="majorBidi" w:cstheme="majorBidi"/>
          <w:szCs w:val="24"/>
          <w:lang w:val="bs-Latn-BA"/>
        </w:rPr>
        <w:t xml:space="preserve">beni zahtjev 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našao </w:t>
      </w:r>
      <w:r w:rsidR="00CF04B8" w:rsidRPr="006C2A2F">
        <w:rPr>
          <w:rFonts w:asciiTheme="majorBidi" w:hAnsiTheme="majorBidi" w:cstheme="majorBidi"/>
          <w:szCs w:val="24"/>
          <w:lang w:val="bs-Latn-BA"/>
        </w:rPr>
        <w:t xml:space="preserve">neosnovanim, te </w:t>
      </w:r>
      <w:r w:rsidR="00C73D69" w:rsidRPr="006C2A2F">
        <w:rPr>
          <w:rFonts w:asciiTheme="majorBidi" w:hAnsiTheme="majorBidi" w:cstheme="majorBidi"/>
          <w:szCs w:val="24"/>
          <w:lang w:val="bs-Latn-BA"/>
        </w:rPr>
        <w:t>prvostepenu presudu preinač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io </w:t>
      </w:r>
      <w:r w:rsidR="002D548B" w:rsidRPr="006C2A2F">
        <w:rPr>
          <w:rFonts w:asciiTheme="majorBidi" w:hAnsiTheme="majorBidi" w:cstheme="majorBidi"/>
          <w:szCs w:val="24"/>
          <w:lang w:val="bs-Latn-BA"/>
        </w:rPr>
        <w:t>odbi</w:t>
      </w:r>
      <w:r w:rsidR="007B2E94" w:rsidRPr="006C2A2F">
        <w:rPr>
          <w:rFonts w:asciiTheme="majorBidi" w:hAnsiTheme="majorBidi" w:cstheme="majorBidi"/>
          <w:szCs w:val="24"/>
          <w:lang w:val="bs-Latn-BA"/>
        </w:rPr>
        <w:t xml:space="preserve">vši </w:t>
      </w:r>
      <w:r w:rsidR="002D548B" w:rsidRPr="006C2A2F">
        <w:rPr>
          <w:rFonts w:asciiTheme="majorBidi" w:hAnsiTheme="majorBidi" w:cstheme="majorBidi"/>
          <w:szCs w:val="24"/>
          <w:lang w:val="bs-Latn-BA"/>
        </w:rPr>
        <w:t>tužbeni zahtjev u cijelosti.</w:t>
      </w:r>
    </w:p>
    <w:p w14:paraId="2DB595B7" w14:textId="77777777" w:rsidR="00BE0E4B" w:rsidRPr="006C2A2F" w:rsidRDefault="00BE0E4B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2A3D5ABC" w14:textId="2E25D20D" w:rsidR="00065DD9" w:rsidRPr="006C2A2F" w:rsidRDefault="00065DD9" w:rsidP="00065DD9">
      <w:pPr>
        <w:jc w:val="both"/>
        <w:rPr>
          <w:lang w:val="bs-Latn-BA"/>
        </w:rPr>
      </w:pPr>
      <w:r w:rsidRPr="006C2A2F">
        <w:rPr>
          <w:lang w:val="bs-Latn-BA"/>
        </w:rPr>
        <w:t>Po ocjeni ovog suda, nije ostvaren revizijski razlog povrede odredaba parničnog postupka iz člana 209. Zakona o parničnom postupku. U reviziji se ne ukazuje na konkretne povrede pravila postupka, niti se iz sadržaja obrazloženja revizije može zaključiti o kojim se povredama postupka radi. D</w:t>
      </w:r>
      <w:r w:rsidRPr="006C2A2F">
        <w:rPr>
          <w:szCs w:val="24"/>
          <w:lang w:val="bs-Latn-BA"/>
        </w:rPr>
        <w:t>rugostepeni sud prilikom donošenja pobijane presude i tokom postupka koji je prethodio njenom donošenju, nije počinio povrede odredaba parničnog postupka koje se odnose na stranačku sposobnost i zastupanje, na koje povrede ovaj s</w:t>
      </w:r>
      <w:r w:rsidRPr="006C2A2F">
        <w:rPr>
          <w:lang w:val="bs-Latn-BA"/>
        </w:rPr>
        <w:t>ud pazi po službenoj dužnosti. Kako je o</w:t>
      </w:r>
      <w:r w:rsidRPr="006C2A2F">
        <w:rPr>
          <w:szCs w:val="24"/>
          <w:lang w:val="bs-Latn-BA"/>
        </w:rPr>
        <w:t xml:space="preserve"> ostalim procesnim povredama zbog kojih se može iz</w:t>
      </w:r>
      <w:r w:rsidRPr="006C2A2F">
        <w:rPr>
          <w:lang w:val="bs-Latn-BA"/>
        </w:rPr>
        <w:t>javiti revizija, revizijski sud</w:t>
      </w:r>
      <w:r w:rsidRPr="006C2A2F">
        <w:rPr>
          <w:szCs w:val="24"/>
          <w:lang w:val="bs-Latn-BA"/>
        </w:rPr>
        <w:t xml:space="preserve"> ovlašten voditi računa jedino kada se revident na takve pov</w:t>
      </w:r>
      <w:r w:rsidRPr="006C2A2F">
        <w:rPr>
          <w:lang w:val="bs-Latn-BA"/>
        </w:rPr>
        <w:t>rede u reviziji određeno poziva (</w:t>
      </w:r>
      <w:r w:rsidRPr="006C2A2F">
        <w:rPr>
          <w:szCs w:val="24"/>
          <w:lang w:val="bs-Latn-BA"/>
        </w:rPr>
        <w:t>član</w:t>
      </w:r>
      <w:r w:rsidRPr="006C2A2F">
        <w:rPr>
          <w:lang w:val="bs-Latn-BA"/>
        </w:rPr>
        <w:t xml:space="preserve"> 240. stav 1. tačka 1. i član</w:t>
      </w:r>
      <w:r w:rsidRPr="006C2A2F">
        <w:rPr>
          <w:szCs w:val="24"/>
          <w:lang w:val="bs-Latn-BA"/>
        </w:rPr>
        <w:t xml:space="preserve"> 241. Z</w:t>
      </w:r>
      <w:r w:rsidRPr="006C2A2F">
        <w:rPr>
          <w:lang w:val="bs-Latn-BA"/>
        </w:rPr>
        <w:t>PP), to se ovaj revizijski razlog ocjenjuje kao neosnovan.</w:t>
      </w:r>
    </w:p>
    <w:p w14:paraId="0ECE9C31" w14:textId="77777777" w:rsidR="00065DD9" w:rsidRPr="006C2A2F" w:rsidRDefault="00065DD9" w:rsidP="00065DD9">
      <w:pPr>
        <w:jc w:val="both"/>
        <w:rPr>
          <w:lang w:val="bs-Latn-BA"/>
        </w:rPr>
      </w:pPr>
    </w:p>
    <w:p w14:paraId="274AB8A1" w14:textId="77777777" w:rsidR="00132689" w:rsidRPr="006C2A2F" w:rsidRDefault="003D3BB7" w:rsidP="00E805B0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>O</w:t>
      </w:r>
      <w:r w:rsidR="00C43AE5" w:rsidRPr="006C2A2F">
        <w:rPr>
          <w:rFonts w:asciiTheme="majorBidi" w:hAnsiTheme="majorBidi" w:cstheme="majorBidi"/>
          <w:szCs w:val="24"/>
          <w:lang w:val="bs-Latn-BA"/>
        </w:rPr>
        <w:t>snovano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se, međutim,</w:t>
      </w:r>
      <w:r w:rsidR="00C43AE5" w:rsidRPr="006C2A2F">
        <w:rPr>
          <w:rFonts w:asciiTheme="majorBidi" w:hAnsiTheme="majorBidi" w:cstheme="majorBidi"/>
          <w:szCs w:val="24"/>
          <w:lang w:val="bs-Latn-BA"/>
        </w:rPr>
        <w:t xml:space="preserve"> prigovara pogrešnoj primjeni materijalnog prava. </w:t>
      </w:r>
    </w:p>
    <w:p w14:paraId="7899AE22" w14:textId="77777777" w:rsidR="00D741F3" w:rsidRPr="006C2A2F" w:rsidRDefault="00D741F3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3ABA50A7" w14:textId="750560D2" w:rsidR="00AF1EA6" w:rsidRPr="006C2A2F" w:rsidRDefault="008B5654" w:rsidP="00E805B0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Polazeći od </w:t>
      </w:r>
      <w:r w:rsidR="001243C7" w:rsidRPr="006C2A2F">
        <w:rPr>
          <w:rFonts w:asciiTheme="majorBidi" w:hAnsiTheme="majorBidi" w:cstheme="majorBidi"/>
          <w:szCs w:val="24"/>
          <w:lang w:val="bs-Latn-BA"/>
        </w:rPr>
        <w:t xml:space="preserve">pogrešnog pravnog shvatanja </w:t>
      </w:r>
      <w:r w:rsidRPr="006C2A2F">
        <w:rPr>
          <w:rFonts w:asciiTheme="majorBidi" w:hAnsiTheme="majorBidi" w:cstheme="majorBidi"/>
          <w:szCs w:val="24"/>
          <w:lang w:val="bs-Latn-BA"/>
        </w:rPr>
        <w:t>da</w:t>
      </w:r>
      <w:r w:rsidR="000300A8" w:rsidRPr="006C2A2F">
        <w:rPr>
          <w:rFonts w:asciiTheme="majorBidi" w:hAnsiTheme="majorBidi" w:cstheme="majorBidi"/>
          <w:szCs w:val="24"/>
          <w:lang w:val="bs-Latn-BA"/>
        </w:rPr>
        <w:t xml:space="preserve"> tužitelji </w:t>
      </w:r>
      <w:r w:rsidRPr="006C2A2F">
        <w:rPr>
          <w:rFonts w:asciiTheme="majorBidi" w:hAnsiTheme="majorBidi" w:cstheme="majorBidi"/>
          <w:szCs w:val="24"/>
          <w:lang w:val="bs-Latn-BA"/>
        </w:rPr>
        <w:t>imaju pravo</w:t>
      </w:r>
      <w:r w:rsidR="000300A8" w:rsidRPr="006C2A2F">
        <w:rPr>
          <w:rFonts w:asciiTheme="majorBidi" w:hAnsiTheme="majorBidi" w:cstheme="majorBidi"/>
          <w:szCs w:val="24"/>
          <w:lang w:val="bs-Latn-BA"/>
        </w:rPr>
        <w:t xml:space="preserve"> tražiti samo izvršenje obaveze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koju je tuženi preuzeo s</w:t>
      </w:r>
      <w:r w:rsidRPr="006C2A2F">
        <w:rPr>
          <w:rFonts w:asciiTheme="majorBidi" w:hAnsiTheme="majorBidi" w:cstheme="majorBidi"/>
          <w:szCs w:val="24"/>
          <w:lang w:val="bs-Latn-BA"/>
        </w:rPr>
        <w:t>porazumom iz 1989. godine, d</w:t>
      </w:r>
      <w:r w:rsidR="006B41F9" w:rsidRPr="006C2A2F">
        <w:rPr>
          <w:rFonts w:asciiTheme="majorBidi" w:hAnsiTheme="majorBidi" w:cstheme="majorBidi"/>
          <w:szCs w:val="24"/>
          <w:lang w:val="bs-Latn-BA"/>
        </w:rPr>
        <w:t>rugostepeni sud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je propustio</w:t>
      </w:r>
      <w:r w:rsidR="000300A8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="006452D8" w:rsidRPr="006C2A2F">
        <w:rPr>
          <w:rFonts w:asciiTheme="majorBidi" w:hAnsiTheme="majorBidi" w:cstheme="majorBidi"/>
          <w:szCs w:val="24"/>
          <w:lang w:val="bs-Latn-BA"/>
        </w:rPr>
        <w:t xml:space="preserve">ispitati pravilnost prvostepene presude u pogledu činjeničnih utvrđenja koja se odnose 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na zahtjev tužitelja iz 2012. godine za realizaciju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S</w:t>
      </w:r>
      <w:r w:rsidRPr="006C2A2F">
        <w:rPr>
          <w:rFonts w:asciiTheme="majorBidi" w:hAnsiTheme="majorBidi" w:cstheme="majorBidi"/>
          <w:szCs w:val="24"/>
          <w:lang w:val="bs-Latn-BA"/>
        </w:rPr>
        <w:t>porazuma,</w:t>
      </w:r>
      <w:r w:rsidR="002173B4" w:rsidRPr="006C2A2F">
        <w:rPr>
          <w:rFonts w:asciiTheme="majorBidi" w:hAnsiTheme="majorBidi" w:cstheme="majorBidi"/>
          <w:szCs w:val="24"/>
          <w:lang w:val="bs-Latn-BA"/>
        </w:rPr>
        <w:t xml:space="preserve"> 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te </w:t>
      </w:r>
      <w:r w:rsidR="006452D8" w:rsidRPr="006C2A2F">
        <w:rPr>
          <w:rFonts w:asciiTheme="majorBidi" w:hAnsiTheme="majorBidi" w:cstheme="majorBidi"/>
          <w:szCs w:val="24"/>
          <w:lang w:val="bs-Latn-BA"/>
        </w:rPr>
        <w:t xml:space="preserve">izričit </w:t>
      </w:r>
      <w:r w:rsidRPr="006C2A2F">
        <w:rPr>
          <w:rFonts w:asciiTheme="majorBidi" w:hAnsiTheme="majorBidi" w:cstheme="majorBidi"/>
          <w:szCs w:val="24"/>
          <w:lang w:val="bs-Latn-BA"/>
        </w:rPr>
        <w:t>pristanak tuženog</w:t>
      </w:r>
      <w:r w:rsidR="00E6065D" w:rsidRPr="006C2A2F">
        <w:rPr>
          <w:rFonts w:asciiTheme="majorBidi" w:hAnsiTheme="majorBidi" w:cstheme="majorBidi"/>
          <w:szCs w:val="24"/>
          <w:lang w:val="bs-Latn-BA"/>
        </w:rPr>
        <w:t xml:space="preserve"> od 12.10.2012. godine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da svoju obavezu ispuni isplatom novčanog iznosa.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 xml:space="preserve"> Prvostepeni sud je</w:t>
      </w:r>
      <w:r w:rsidR="00F74EAA" w:rsidRPr="006C2A2F">
        <w:rPr>
          <w:rFonts w:asciiTheme="majorBidi" w:hAnsiTheme="majorBidi" w:cstheme="majorBidi"/>
          <w:szCs w:val="24"/>
          <w:lang w:val="bs-Latn-BA"/>
        </w:rPr>
        <w:t>, na osnovu sadržaja akta od 12.10.2012. godine</w:t>
      </w:r>
      <w:r w:rsidR="009E7082" w:rsidRPr="006C2A2F">
        <w:rPr>
          <w:rFonts w:asciiTheme="majorBidi" w:hAnsiTheme="majorBidi" w:cstheme="majorBidi"/>
          <w:szCs w:val="24"/>
          <w:lang w:val="bs-Latn-BA"/>
        </w:rPr>
        <w:t>,</w:t>
      </w:r>
      <w:r w:rsidR="00F74EAA" w:rsidRPr="006C2A2F">
        <w:rPr>
          <w:rFonts w:asciiTheme="majorBidi" w:hAnsiTheme="majorBidi" w:cstheme="majorBidi"/>
          <w:szCs w:val="24"/>
          <w:lang w:val="bs-Latn-BA"/>
        </w:rPr>
        <w:t xml:space="preserve"> cijenio da je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tužen</w:t>
      </w:r>
      <w:r w:rsidR="00F74EAA" w:rsidRPr="006C2A2F">
        <w:rPr>
          <w:rFonts w:asciiTheme="majorBidi" w:hAnsiTheme="majorBidi" w:cstheme="majorBidi"/>
          <w:szCs w:val="24"/>
          <w:lang w:val="bs-Latn-BA"/>
        </w:rPr>
        <w:t>i pristao da umjesto dodjele građevinskih parcela, tužitelju isplati novčanu naknadu</w:t>
      </w:r>
      <w:r w:rsidR="00CE5592" w:rsidRPr="006C2A2F">
        <w:rPr>
          <w:rFonts w:asciiTheme="majorBidi" w:hAnsiTheme="majorBidi" w:cstheme="majorBidi"/>
          <w:szCs w:val="24"/>
          <w:lang w:val="bs-Latn-BA"/>
        </w:rPr>
        <w:t>, ali nije prihvatio prijedlog tužitelja za isplatu po cijeni od 50 KM/m</w:t>
      </w:r>
      <w:r w:rsidR="00CE5592" w:rsidRPr="00E805B0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CE5592" w:rsidRPr="006C2A2F">
        <w:rPr>
          <w:rFonts w:asciiTheme="majorBidi" w:hAnsiTheme="majorBidi" w:cstheme="majorBidi"/>
          <w:szCs w:val="24"/>
          <w:lang w:val="bs-Latn-BA"/>
        </w:rPr>
        <w:t xml:space="preserve">, već </w:t>
      </w:r>
      <w:r w:rsidR="00F74EAA" w:rsidRPr="006C2A2F">
        <w:rPr>
          <w:rFonts w:asciiTheme="majorBidi" w:hAnsiTheme="majorBidi" w:cstheme="majorBidi"/>
          <w:szCs w:val="24"/>
          <w:lang w:val="bs-Latn-BA"/>
        </w:rPr>
        <w:t xml:space="preserve">u iznosu </w:t>
      </w:r>
      <w:r w:rsidR="00CE5592" w:rsidRPr="006C2A2F">
        <w:rPr>
          <w:rFonts w:asciiTheme="majorBidi" w:hAnsiTheme="majorBidi" w:cstheme="majorBidi"/>
          <w:szCs w:val="24"/>
          <w:lang w:val="bs-Latn-BA"/>
        </w:rPr>
        <w:t xml:space="preserve">od 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35 KM</w:t>
      </w:r>
      <w:r w:rsidR="00CE5592" w:rsidRPr="006C2A2F">
        <w:rPr>
          <w:rFonts w:asciiTheme="majorBidi" w:hAnsiTheme="majorBidi" w:cstheme="majorBidi"/>
          <w:szCs w:val="24"/>
          <w:lang w:val="bs-Latn-BA"/>
        </w:rPr>
        <w:t>/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>m</w:t>
      </w:r>
      <w:r w:rsidR="00AF1EA6" w:rsidRPr="00E805B0">
        <w:rPr>
          <w:rFonts w:asciiTheme="majorBidi" w:hAnsiTheme="majorBidi" w:cstheme="majorBidi"/>
          <w:szCs w:val="24"/>
          <w:vertAlign w:val="superscript"/>
          <w:lang w:val="bs-Latn-BA"/>
        </w:rPr>
        <w:t>2</w:t>
      </w:r>
      <w:r w:rsidR="00AF1EA6" w:rsidRPr="006C2A2F">
        <w:rPr>
          <w:rFonts w:asciiTheme="majorBidi" w:hAnsiTheme="majorBidi" w:cstheme="majorBidi"/>
          <w:szCs w:val="24"/>
          <w:lang w:val="bs-Latn-BA"/>
        </w:rPr>
        <w:t xml:space="preserve">. </w:t>
      </w:r>
      <w:r w:rsidR="002173B4" w:rsidRPr="006C2A2F">
        <w:rPr>
          <w:rFonts w:asciiTheme="majorBidi" w:hAnsiTheme="majorBidi" w:cstheme="majorBidi"/>
          <w:szCs w:val="24"/>
          <w:lang w:val="bs-Latn-BA"/>
        </w:rPr>
        <w:t>Prvostepeni sud je upravo na ovim činjeničnim ut</w:t>
      </w:r>
      <w:r w:rsidR="001042FA" w:rsidRPr="006C2A2F">
        <w:rPr>
          <w:rFonts w:asciiTheme="majorBidi" w:hAnsiTheme="majorBidi" w:cstheme="majorBidi"/>
          <w:szCs w:val="24"/>
          <w:lang w:val="bs-Latn-BA"/>
        </w:rPr>
        <w:t>vrđenjima zasnovao svoju odluku, cijeneći akt tuženog od 12.10.2012. godine u smislu odredbe člana 366. stav 1. Zakona o obligacionim odnosima</w:t>
      </w:r>
      <w:r w:rsidR="00E34A07" w:rsidRPr="006C2A2F">
        <w:rPr>
          <w:rFonts w:asciiTheme="majorBidi" w:hAnsiTheme="majorBidi" w:cstheme="majorBidi"/>
          <w:szCs w:val="24"/>
          <w:lang w:val="bs-Latn-BA"/>
        </w:rPr>
        <w:t>. Stoga je i</w:t>
      </w:r>
      <w:r w:rsidR="001042FA" w:rsidRPr="006C2A2F">
        <w:rPr>
          <w:rFonts w:asciiTheme="majorBidi" w:hAnsiTheme="majorBidi" w:cstheme="majorBidi"/>
          <w:szCs w:val="24"/>
          <w:lang w:val="bs-Latn-BA"/>
        </w:rPr>
        <w:t xml:space="preserve"> drugostepeni sud</w:t>
      </w:r>
      <w:r w:rsidR="00E34A07" w:rsidRPr="006C2A2F">
        <w:rPr>
          <w:rFonts w:asciiTheme="majorBidi" w:hAnsiTheme="majorBidi" w:cstheme="majorBidi"/>
          <w:szCs w:val="24"/>
          <w:lang w:val="bs-Latn-BA"/>
        </w:rPr>
        <w:t xml:space="preserve"> prilikom odlučivanja o žalbi tuženog, morao ispitati pravilnost i zakonitost činjeničnih i pravnih zaključaka prvostepenog suda u tom pogledu. </w:t>
      </w:r>
    </w:p>
    <w:p w14:paraId="18B4EBB7" w14:textId="77777777" w:rsidR="00AF1EA6" w:rsidRPr="006C2A2F" w:rsidRDefault="00AF1EA6" w:rsidP="003159EF">
      <w:pPr>
        <w:ind w:right="-47" w:firstLine="720"/>
        <w:jc w:val="both"/>
        <w:rPr>
          <w:rFonts w:asciiTheme="majorBidi" w:hAnsiTheme="majorBidi" w:cstheme="majorBidi"/>
          <w:szCs w:val="24"/>
          <w:highlight w:val="yellow"/>
          <w:lang w:val="bs-Latn-BA"/>
        </w:rPr>
      </w:pPr>
    </w:p>
    <w:p w14:paraId="6FC3852C" w14:textId="77777777" w:rsidR="00FE3037" w:rsidRPr="006C2A2F" w:rsidRDefault="00AF1EA6" w:rsidP="00E805B0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lastRenderedPageBreak/>
        <w:t xml:space="preserve">Propustom da postupi na navedeni način, drugostepeni sud je, </w:t>
      </w:r>
      <w:r w:rsidR="00FE3037" w:rsidRPr="006C2A2F">
        <w:rPr>
          <w:rFonts w:asciiTheme="majorBidi" w:hAnsiTheme="majorBidi" w:cstheme="majorBidi"/>
          <w:szCs w:val="24"/>
          <w:lang w:val="bs-Latn-BA"/>
        </w:rPr>
        <w:t>usl</w:t>
      </w:r>
      <w:r w:rsidR="006C2A2F">
        <w:rPr>
          <w:rFonts w:asciiTheme="majorBidi" w:hAnsiTheme="majorBidi" w:cstheme="majorBidi"/>
          <w:szCs w:val="24"/>
          <w:lang w:val="bs-Latn-BA"/>
        </w:rPr>
        <w:t>i</w:t>
      </w:r>
      <w:r w:rsidR="00FE3037" w:rsidRPr="006C2A2F">
        <w:rPr>
          <w:rFonts w:asciiTheme="majorBidi" w:hAnsiTheme="majorBidi" w:cstheme="majorBidi"/>
          <w:szCs w:val="24"/>
          <w:lang w:val="bs-Latn-BA"/>
        </w:rPr>
        <w:t>jed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pogrešne primjene materijalnog prava, nepotpuno utvrdio činjenično stanje, te </w:t>
      </w:r>
      <w:r w:rsidR="00FE3037" w:rsidRPr="006C2A2F">
        <w:rPr>
          <w:rFonts w:asciiTheme="majorBidi" w:hAnsiTheme="majorBidi" w:cstheme="majorBidi"/>
          <w:szCs w:val="24"/>
          <w:lang w:val="bs-Latn-BA"/>
        </w:rPr>
        <w:t xml:space="preserve">je 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na takvom nepotpunom činjeničnom utvrđenju zasnovao svoju odluku. </w:t>
      </w:r>
    </w:p>
    <w:p w14:paraId="3AD8E3F1" w14:textId="77777777" w:rsidR="00FE3037" w:rsidRPr="006C2A2F" w:rsidRDefault="00FE3037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2DAD713D" w14:textId="77777777" w:rsidR="008B5654" w:rsidRPr="006C2A2F" w:rsidRDefault="003A5A8E" w:rsidP="00E805B0">
      <w:pPr>
        <w:ind w:right="-47"/>
        <w:jc w:val="both"/>
        <w:rPr>
          <w:rFonts w:asciiTheme="majorBidi" w:hAnsiTheme="majorBidi" w:cstheme="majorBidi"/>
          <w:szCs w:val="24"/>
          <w:lang w:val="bs-Latn-BA"/>
        </w:rPr>
      </w:pPr>
      <w:r w:rsidRPr="006C2A2F">
        <w:rPr>
          <w:rFonts w:asciiTheme="majorBidi" w:hAnsiTheme="majorBidi" w:cstheme="majorBidi"/>
          <w:szCs w:val="24"/>
          <w:lang w:val="bs-Latn-BA"/>
        </w:rPr>
        <w:t xml:space="preserve">S obzirom na navedeno, ovaj sud </w:t>
      </w:r>
      <w:r w:rsidR="00FE3037" w:rsidRPr="006C2A2F">
        <w:rPr>
          <w:rFonts w:asciiTheme="majorBidi" w:hAnsiTheme="majorBidi" w:cstheme="majorBidi"/>
          <w:szCs w:val="24"/>
          <w:lang w:val="bs-Latn-BA"/>
        </w:rPr>
        <w:t xml:space="preserve">je našao 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da nema uslova za preinaku pobijane presude, te je iz tog razloga primjenom člana 250. stav 2. Zakon o parničnom postupku, reviziju usvojio, drugostepenu presudu ukinuo i predmet vratio </w:t>
      </w:r>
      <w:r w:rsidR="00FE3037" w:rsidRPr="006C2A2F">
        <w:rPr>
          <w:rFonts w:asciiTheme="majorBidi" w:hAnsiTheme="majorBidi" w:cstheme="majorBidi"/>
          <w:szCs w:val="24"/>
          <w:lang w:val="bs-Latn-BA"/>
        </w:rPr>
        <w:t>drugostepenom sudu</w:t>
      </w:r>
      <w:r w:rsidRPr="006C2A2F">
        <w:rPr>
          <w:rFonts w:asciiTheme="majorBidi" w:hAnsiTheme="majorBidi" w:cstheme="majorBidi"/>
          <w:szCs w:val="24"/>
          <w:lang w:val="bs-Latn-BA"/>
        </w:rPr>
        <w:t xml:space="preserve"> na ponovno suđenje. </w:t>
      </w:r>
    </w:p>
    <w:p w14:paraId="71DDFF15" w14:textId="77777777" w:rsidR="002173B4" w:rsidRPr="006C2A2F" w:rsidRDefault="002173B4" w:rsidP="003159EF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6C8FC53B" w14:textId="77777777" w:rsidR="00FB286B" w:rsidRPr="006C2A2F" w:rsidRDefault="00FB286B" w:rsidP="00FB286B">
      <w:pPr>
        <w:ind w:right="-47" w:firstLine="720"/>
        <w:jc w:val="both"/>
        <w:rPr>
          <w:rFonts w:asciiTheme="majorBidi" w:hAnsiTheme="majorBidi" w:cstheme="majorBidi"/>
          <w:szCs w:val="24"/>
          <w:lang w:val="bs-Latn-BA"/>
        </w:rPr>
      </w:pPr>
    </w:p>
    <w:p w14:paraId="628E6B55" w14:textId="77777777" w:rsidR="003A5A8E" w:rsidRPr="006C2A2F" w:rsidRDefault="003A5A8E" w:rsidP="00E805B0">
      <w:pPr>
        <w:jc w:val="both"/>
        <w:rPr>
          <w:szCs w:val="24"/>
          <w:lang w:val="bs-Latn-BA"/>
        </w:rPr>
      </w:pPr>
      <w:r w:rsidRPr="006C2A2F">
        <w:rPr>
          <w:szCs w:val="24"/>
          <w:lang w:val="bs-Latn-BA"/>
        </w:rPr>
        <w:t xml:space="preserve">U ponovnom postupku drugostepeni sud će zakazati raspravu, </w:t>
      </w:r>
      <w:r w:rsidR="00F74EAA" w:rsidRPr="006C2A2F">
        <w:rPr>
          <w:szCs w:val="24"/>
          <w:lang w:val="bs-Latn-BA"/>
        </w:rPr>
        <w:t xml:space="preserve">ponovo izvesti i ocijeniti sve izvedene dokaze, </w:t>
      </w:r>
      <w:r w:rsidRPr="006C2A2F">
        <w:rPr>
          <w:szCs w:val="24"/>
          <w:lang w:val="bs-Latn-BA"/>
        </w:rPr>
        <w:t xml:space="preserve">te raspraviti sporna pitanja na koja je ukazano ovom revizijskom odlukom, nakon čega će donijeti pravilnu i na zakonu zasnovanu odluku, za koju će dati potpune činjenične i pravne razloge. </w:t>
      </w:r>
    </w:p>
    <w:p w14:paraId="0CB8824F" w14:textId="77777777" w:rsidR="003A5A8E" w:rsidRPr="006C2A2F" w:rsidRDefault="003A5A8E" w:rsidP="003A5A8E">
      <w:pPr>
        <w:ind w:firstLine="720"/>
        <w:jc w:val="both"/>
        <w:rPr>
          <w:lang w:val="bs-Latn-BA"/>
        </w:rPr>
      </w:pPr>
    </w:p>
    <w:p w14:paraId="1D6BCFCB" w14:textId="77777777" w:rsidR="003A5A8E" w:rsidRPr="006C2A2F" w:rsidRDefault="003A5A8E" w:rsidP="00E805B0">
      <w:pPr>
        <w:jc w:val="both"/>
        <w:rPr>
          <w:lang w:val="bs-Latn-BA"/>
        </w:rPr>
      </w:pPr>
      <w:r w:rsidRPr="006C2A2F">
        <w:rPr>
          <w:lang w:val="bs-Latn-BA"/>
        </w:rPr>
        <w:t xml:space="preserve">Ukidanje odluke o glavnoj stvari povlači i ukidanje odluke o troškovima parničnog postupka, o kojima će sud ponovo odlučiti uz glavnu stvar imajući u vidu troškove ranijeg i novog postupka, kao i troškove po reviziji (član 397. stav 3. ZPP). </w:t>
      </w:r>
    </w:p>
    <w:p w14:paraId="66D6C7E8" w14:textId="77777777" w:rsidR="00883B97" w:rsidRPr="006C2A2F" w:rsidRDefault="00883B97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58BFF8A2" w14:textId="77777777" w:rsidR="004D0019" w:rsidRPr="006C2A2F" w:rsidRDefault="004D0019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</w:p>
    <w:p w14:paraId="57B2382A" w14:textId="68D8B10E" w:rsidR="00015719" w:rsidRPr="006C2A2F" w:rsidRDefault="000F0CB1" w:rsidP="00015719">
      <w:pPr>
        <w:ind w:left="5040" w:firstLine="720"/>
        <w:jc w:val="both"/>
        <w:rPr>
          <w:rFonts w:asciiTheme="majorBidi" w:hAnsiTheme="majorBidi" w:cstheme="majorBidi"/>
          <w:szCs w:val="24"/>
          <w:lang w:val="bs-Latn-BA"/>
        </w:rPr>
      </w:pPr>
      <w:r>
        <w:rPr>
          <w:rFonts w:asciiTheme="majorBidi" w:hAnsiTheme="majorBidi" w:cstheme="majorBidi"/>
          <w:szCs w:val="24"/>
          <w:lang w:val="bs-Latn-BA"/>
        </w:rPr>
        <w:t xml:space="preserve">      </w:t>
      </w:r>
      <w:bookmarkStart w:id="0" w:name="_GoBack"/>
      <w:bookmarkEnd w:id="0"/>
      <w:r w:rsidR="00015719" w:rsidRPr="006C2A2F">
        <w:rPr>
          <w:rFonts w:asciiTheme="majorBidi" w:hAnsiTheme="majorBidi" w:cstheme="majorBidi"/>
          <w:szCs w:val="24"/>
          <w:lang w:val="bs-Latn-BA"/>
        </w:rPr>
        <w:t>Predsjednica vijeća</w:t>
      </w:r>
    </w:p>
    <w:p w14:paraId="6B2190E0" w14:textId="526EC04F" w:rsidR="00015719" w:rsidRPr="006C2A2F" w:rsidRDefault="000F0CB1" w:rsidP="00015719">
      <w:pPr>
        <w:jc w:val="both"/>
        <w:rPr>
          <w:rFonts w:asciiTheme="majorBidi" w:hAnsiTheme="majorBidi" w:cstheme="majorBidi"/>
          <w:szCs w:val="24"/>
          <w:lang w:val="bs-Latn-BA"/>
        </w:rPr>
      </w:pP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</w:r>
      <w:r>
        <w:rPr>
          <w:rFonts w:asciiTheme="majorBidi" w:hAnsiTheme="majorBidi" w:cstheme="majorBidi"/>
          <w:szCs w:val="24"/>
          <w:lang w:val="bs-Latn-BA"/>
        </w:rPr>
        <w:tab/>
        <w:t xml:space="preserve">             </w:t>
      </w:r>
      <w:r w:rsidR="00015719" w:rsidRPr="006C2A2F">
        <w:rPr>
          <w:rFonts w:asciiTheme="majorBidi" w:hAnsiTheme="majorBidi" w:cstheme="majorBidi"/>
          <w:szCs w:val="24"/>
          <w:lang w:val="bs-Latn-BA"/>
        </w:rPr>
        <w:t xml:space="preserve">Marijana </w:t>
      </w:r>
      <w:proofErr w:type="spellStart"/>
      <w:r w:rsidR="00015719" w:rsidRPr="006C2A2F">
        <w:rPr>
          <w:rFonts w:asciiTheme="majorBidi" w:hAnsiTheme="majorBidi" w:cstheme="majorBidi"/>
          <w:szCs w:val="24"/>
          <w:lang w:val="bs-Latn-BA"/>
        </w:rPr>
        <w:t>Omerčaušević</w:t>
      </w:r>
      <w:proofErr w:type="spellEnd"/>
      <w:r w:rsidR="006C2A2F">
        <w:rPr>
          <w:rFonts w:asciiTheme="majorBidi" w:hAnsiTheme="majorBidi" w:cstheme="majorBidi"/>
          <w:szCs w:val="24"/>
          <w:lang w:val="bs-Latn-BA"/>
        </w:rPr>
        <w:t xml:space="preserve">, </w:t>
      </w:r>
      <w:proofErr w:type="spellStart"/>
      <w:r w:rsidR="006C2A2F">
        <w:rPr>
          <w:rFonts w:asciiTheme="majorBidi" w:hAnsiTheme="majorBidi" w:cstheme="majorBidi"/>
          <w:szCs w:val="24"/>
          <w:lang w:val="bs-Latn-BA"/>
        </w:rPr>
        <w:t>s.r</w:t>
      </w:r>
      <w:proofErr w:type="spellEnd"/>
      <w:r w:rsidR="006C2A2F">
        <w:rPr>
          <w:rFonts w:asciiTheme="majorBidi" w:hAnsiTheme="majorBidi" w:cstheme="majorBidi"/>
          <w:szCs w:val="24"/>
          <w:lang w:val="bs-Latn-BA"/>
        </w:rPr>
        <w:t>.</w:t>
      </w:r>
    </w:p>
    <w:p w14:paraId="01BFD79E" w14:textId="77777777" w:rsidR="001604E0" w:rsidRPr="006C2A2F" w:rsidRDefault="001604E0">
      <w:pPr>
        <w:jc w:val="both"/>
        <w:rPr>
          <w:rFonts w:asciiTheme="majorBidi" w:hAnsiTheme="majorBidi" w:cstheme="majorBidi"/>
          <w:szCs w:val="24"/>
          <w:lang w:val="bs-Latn-BA"/>
        </w:rPr>
      </w:pPr>
    </w:p>
    <w:sectPr w:rsidR="001604E0" w:rsidRPr="006C2A2F" w:rsidSect="000F0CB1">
      <w:headerReference w:type="default" r:id="rId8"/>
      <w:headerReference w:type="first" r:id="rId9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DF15C" w14:textId="77777777" w:rsidR="00F342B7" w:rsidRDefault="00F342B7" w:rsidP="006F191C">
      <w:r>
        <w:separator/>
      </w:r>
    </w:p>
  </w:endnote>
  <w:endnote w:type="continuationSeparator" w:id="0">
    <w:p w14:paraId="2B42F2ED" w14:textId="77777777" w:rsidR="00F342B7" w:rsidRDefault="00F342B7" w:rsidP="006F1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7027D" w14:textId="77777777" w:rsidR="00F342B7" w:rsidRDefault="00F342B7" w:rsidP="006F191C">
      <w:r>
        <w:separator/>
      </w:r>
    </w:p>
  </w:footnote>
  <w:footnote w:type="continuationSeparator" w:id="0">
    <w:p w14:paraId="5E52A8CC" w14:textId="77777777" w:rsidR="00F342B7" w:rsidRDefault="00F342B7" w:rsidP="006F191C">
      <w:r>
        <w:continuationSeparator/>
      </w:r>
    </w:p>
  </w:footnote>
  <w:footnote w:id="1">
    <w:p w14:paraId="0BC2E3A4" w14:textId="314F9ADD" w:rsidR="006F191C" w:rsidRPr="00F61514" w:rsidRDefault="006F191C" w:rsidP="006F191C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A24BA0">
        <w:rPr>
          <w:lang w:val="bs-Latn-BA"/>
        </w:rPr>
        <w:t xml:space="preserve"> Službene novine F</w:t>
      </w:r>
      <w:r>
        <w:rPr>
          <w:lang w:val="bs-Latn-BA"/>
        </w:rPr>
        <w:t>ederacije BiH br.</w:t>
      </w:r>
      <w:r w:rsidRPr="00A24BA0">
        <w:rPr>
          <w:lang w:val="bs-Latn-BA"/>
        </w:rPr>
        <w:t xml:space="preserve"> 53/03, 73/05 i 19/06</w:t>
      </w:r>
    </w:p>
  </w:footnote>
  <w:footnote w:id="2">
    <w:p w14:paraId="4EA3B609" w14:textId="55F4DF42" w:rsidR="006F191C" w:rsidRPr="00F61514" w:rsidRDefault="006F191C" w:rsidP="006F191C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 </w:t>
      </w:r>
      <w:r w:rsidRPr="00A24BA0">
        <w:rPr>
          <w:lang w:val="bs-Latn-BA"/>
        </w:rPr>
        <w:t>Službene novine F</w:t>
      </w:r>
      <w:r>
        <w:rPr>
          <w:lang w:val="bs-Latn-BA"/>
        </w:rPr>
        <w:t>ederacije BiH broj 98/15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42761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CFA37C" w14:textId="6A7BEB4B" w:rsidR="00310FC9" w:rsidRDefault="00310FC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0C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2BFC129" w14:textId="77777777" w:rsidR="00310FC9" w:rsidRDefault="00310F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1F34E" w14:textId="77777777" w:rsidR="00310FC9" w:rsidRDefault="00310FC9">
    <w:pPr>
      <w:pStyle w:val="Header"/>
      <w:jc w:val="right"/>
    </w:pPr>
  </w:p>
  <w:p w14:paraId="3C1FDAD7" w14:textId="77777777" w:rsidR="00310FC9" w:rsidRDefault="00310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590A"/>
    <w:multiLevelType w:val="hybridMultilevel"/>
    <w:tmpl w:val="278EC1FA"/>
    <w:lvl w:ilvl="0" w:tplc="29D099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9D0994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A58EB"/>
    <w:multiLevelType w:val="hybridMultilevel"/>
    <w:tmpl w:val="4A983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D0994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A840F2"/>
    <w:multiLevelType w:val="hybridMultilevel"/>
    <w:tmpl w:val="6CF8D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719"/>
    <w:rsid w:val="000041BC"/>
    <w:rsid w:val="00014BA9"/>
    <w:rsid w:val="00015719"/>
    <w:rsid w:val="00021CD2"/>
    <w:rsid w:val="0002541F"/>
    <w:rsid w:val="000300A8"/>
    <w:rsid w:val="00036BFA"/>
    <w:rsid w:val="00040D3F"/>
    <w:rsid w:val="000466BC"/>
    <w:rsid w:val="000500DD"/>
    <w:rsid w:val="000545BD"/>
    <w:rsid w:val="00065DD9"/>
    <w:rsid w:val="00066585"/>
    <w:rsid w:val="00080B1D"/>
    <w:rsid w:val="0008593E"/>
    <w:rsid w:val="000935B6"/>
    <w:rsid w:val="000A42D1"/>
    <w:rsid w:val="000B2614"/>
    <w:rsid w:val="000B3F48"/>
    <w:rsid w:val="000D143D"/>
    <w:rsid w:val="000D3BCA"/>
    <w:rsid w:val="000D797E"/>
    <w:rsid w:val="000E7D34"/>
    <w:rsid w:val="000F0CB1"/>
    <w:rsid w:val="000F45D7"/>
    <w:rsid w:val="000F5E2A"/>
    <w:rsid w:val="001042FA"/>
    <w:rsid w:val="00106EFF"/>
    <w:rsid w:val="00111263"/>
    <w:rsid w:val="00112BEA"/>
    <w:rsid w:val="00113004"/>
    <w:rsid w:val="001170B9"/>
    <w:rsid w:val="001203F9"/>
    <w:rsid w:val="00122B1B"/>
    <w:rsid w:val="001243C7"/>
    <w:rsid w:val="00131D37"/>
    <w:rsid w:val="00132689"/>
    <w:rsid w:val="00133F3B"/>
    <w:rsid w:val="0013733B"/>
    <w:rsid w:val="00141091"/>
    <w:rsid w:val="0014707B"/>
    <w:rsid w:val="00150390"/>
    <w:rsid w:val="00151C0E"/>
    <w:rsid w:val="001604E0"/>
    <w:rsid w:val="00170984"/>
    <w:rsid w:val="00172885"/>
    <w:rsid w:val="00173BB6"/>
    <w:rsid w:val="001773C1"/>
    <w:rsid w:val="00185D74"/>
    <w:rsid w:val="0018646E"/>
    <w:rsid w:val="001977E5"/>
    <w:rsid w:val="001A2EE9"/>
    <w:rsid w:val="001B232D"/>
    <w:rsid w:val="001C2E58"/>
    <w:rsid w:val="001C481E"/>
    <w:rsid w:val="001C5DEC"/>
    <w:rsid w:val="001E34FE"/>
    <w:rsid w:val="001E3838"/>
    <w:rsid w:val="001E3D06"/>
    <w:rsid w:val="001F6146"/>
    <w:rsid w:val="00200EBA"/>
    <w:rsid w:val="002145AF"/>
    <w:rsid w:val="002173B4"/>
    <w:rsid w:val="00220C42"/>
    <w:rsid w:val="00224D7A"/>
    <w:rsid w:val="00226601"/>
    <w:rsid w:val="00250653"/>
    <w:rsid w:val="00253B47"/>
    <w:rsid w:val="002567E8"/>
    <w:rsid w:val="0025758E"/>
    <w:rsid w:val="002623F9"/>
    <w:rsid w:val="00262491"/>
    <w:rsid w:val="00271979"/>
    <w:rsid w:val="00280490"/>
    <w:rsid w:val="00281A66"/>
    <w:rsid w:val="00282C0B"/>
    <w:rsid w:val="00286E24"/>
    <w:rsid w:val="002909D6"/>
    <w:rsid w:val="002A32F7"/>
    <w:rsid w:val="002B1D78"/>
    <w:rsid w:val="002C3A86"/>
    <w:rsid w:val="002D14F0"/>
    <w:rsid w:val="002D39E9"/>
    <w:rsid w:val="002D39FD"/>
    <w:rsid w:val="002D548B"/>
    <w:rsid w:val="002E68F5"/>
    <w:rsid w:val="002E78F7"/>
    <w:rsid w:val="00300535"/>
    <w:rsid w:val="00301148"/>
    <w:rsid w:val="00301E6A"/>
    <w:rsid w:val="003068CD"/>
    <w:rsid w:val="00307430"/>
    <w:rsid w:val="00310FC9"/>
    <w:rsid w:val="003122E1"/>
    <w:rsid w:val="0031264F"/>
    <w:rsid w:val="00312724"/>
    <w:rsid w:val="003159EF"/>
    <w:rsid w:val="00317072"/>
    <w:rsid w:val="003208AD"/>
    <w:rsid w:val="00333060"/>
    <w:rsid w:val="00340A2C"/>
    <w:rsid w:val="00347305"/>
    <w:rsid w:val="003504CD"/>
    <w:rsid w:val="003513D5"/>
    <w:rsid w:val="00351D4A"/>
    <w:rsid w:val="003566BF"/>
    <w:rsid w:val="003569E1"/>
    <w:rsid w:val="00364608"/>
    <w:rsid w:val="00372B0C"/>
    <w:rsid w:val="00373E49"/>
    <w:rsid w:val="00376358"/>
    <w:rsid w:val="003775EF"/>
    <w:rsid w:val="00377E24"/>
    <w:rsid w:val="003A5A8E"/>
    <w:rsid w:val="003A6FA6"/>
    <w:rsid w:val="003B55D7"/>
    <w:rsid w:val="003C11BE"/>
    <w:rsid w:val="003C6E2E"/>
    <w:rsid w:val="003C7A01"/>
    <w:rsid w:val="003D07EE"/>
    <w:rsid w:val="003D3BB7"/>
    <w:rsid w:val="003E387D"/>
    <w:rsid w:val="003F23E8"/>
    <w:rsid w:val="003F74A2"/>
    <w:rsid w:val="00403195"/>
    <w:rsid w:val="00404DD8"/>
    <w:rsid w:val="0041098B"/>
    <w:rsid w:val="00411121"/>
    <w:rsid w:val="00417B8E"/>
    <w:rsid w:val="00427462"/>
    <w:rsid w:val="0043292F"/>
    <w:rsid w:val="00455C1F"/>
    <w:rsid w:val="00463D0E"/>
    <w:rsid w:val="0046653F"/>
    <w:rsid w:val="00467E5A"/>
    <w:rsid w:val="004724CC"/>
    <w:rsid w:val="00480962"/>
    <w:rsid w:val="00482E63"/>
    <w:rsid w:val="00491DB0"/>
    <w:rsid w:val="004932FE"/>
    <w:rsid w:val="00493FEB"/>
    <w:rsid w:val="00496633"/>
    <w:rsid w:val="004A7689"/>
    <w:rsid w:val="004B167E"/>
    <w:rsid w:val="004B388D"/>
    <w:rsid w:val="004B76BA"/>
    <w:rsid w:val="004C2077"/>
    <w:rsid w:val="004D0019"/>
    <w:rsid w:val="004D15DF"/>
    <w:rsid w:val="004D1885"/>
    <w:rsid w:val="004D4394"/>
    <w:rsid w:val="004F0FCB"/>
    <w:rsid w:val="004F265E"/>
    <w:rsid w:val="004F3E08"/>
    <w:rsid w:val="004F6ED0"/>
    <w:rsid w:val="004F7AB2"/>
    <w:rsid w:val="00500DFE"/>
    <w:rsid w:val="00525731"/>
    <w:rsid w:val="005314D4"/>
    <w:rsid w:val="0053287B"/>
    <w:rsid w:val="00534D5D"/>
    <w:rsid w:val="005456D5"/>
    <w:rsid w:val="005460F2"/>
    <w:rsid w:val="00556050"/>
    <w:rsid w:val="005579EF"/>
    <w:rsid w:val="005717E4"/>
    <w:rsid w:val="005725C1"/>
    <w:rsid w:val="0057371B"/>
    <w:rsid w:val="00574FBB"/>
    <w:rsid w:val="0057628D"/>
    <w:rsid w:val="00580281"/>
    <w:rsid w:val="005807B9"/>
    <w:rsid w:val="00581A8D"/>
    <w:rsid w:val="0059272A"/>
    <w:rsid w:val="005927FF"/>
    <w:rsid w:val="005932D5"/>
    <w:rsid w:val="005A07D2"/>
    <w:rsid w:val="005A1C19"/>
    <w:rsid w:val="005A5A45"/>
    <w:rsid w:val="005B4CB8"/>
    <w:rsid w:val="005B5774"/>
    <w:rsid w:val="005B6116"/>
    <w:rsid w:val="005D24C8"/>
    <w:rsid w:val="005E251D"/>
    <w:rsid w:val="005E3EFC"/>
    <w:rsid w:val="005F2BEA"/>
    <w:rsid w:val="005F3AEA"/>
    <w:rsid w:val="00601D4A"/>
    <w:rsid w:val="0060714C"/>
    <w:rsid w:val="0060799A"/>
    <w:rsid w:val="006143BA"/>
    <w:rsid w:val="00615261"/>
    <w:rsid w:val="006171B2"/>
    <w:rsid w:val="00622272"/>
    <w:rsid w:val="00624E21"/>
    <w:rsid w:val="0062517D"/>
    <w:rsid w:val="006452D8"/>
    <w:rsid w:val="006459D6"/>
    <w:rsid w:val="00646ADA"/>
    <w:rsid w:val="0065012B"/>
    <w:rsid w:val="00653D2C"/>
    <w:rsid w:val="00662BD8"/>
    <w:rsid w:val="006641F7"/>
    <w:rsid w:val="00670387"/>
    <w:rsid w:val="00675889"/>
    <w:rsid w:val="00676BC0"/>
    <w:rsid w:val="00696294"/>
    <w:rsid w:val="006A12C5"/>
    <w:rsid w:val="006B41F9"/>
    <w:rsid w:val="006B65E8"/>
    <w:rsid w:val="006C03FD"/>
    <w:rsid w:val="006C2A2F"/>
    <w:rsid w:val="006C2E39"/>
    <w:rsid w:val="006C3700"/>
    <w:rsid w:val="006C4298"/>
    <w:rsid w:val="006C5E28"/>
    <w:rsid w:val="006C6621"/>
    <w:rsid w:val="006D0241"/>
    <w:rsid w:val="006D1424"/>
    <w:rsid w:val="006D3CA6"/>
    <w:rsid w:val="006E6940"/>
    <w:rsid w:val="006F191C"/>
    <w:rsid w:val="006F64D6"/>
    <w:rsid w:val="007012E9"/>
    <w:rsid w:val="007060E0"/>
    <w:rsid w:val="007102C6"/>
    <w:rsid w:val="00713D81"/>
    <w:rsid w:val="007237F3"/>
    <w:rsid w:val="007245FA"/>
    <w:rsid w:val="00734AFF"/>
    <w:rsid w:val="00741766"/>
    <w:rsid w:val="00750897"/>
    <w:rsid w:val="007509E7"/>
    <w:rsid w:val="007613EF"/>
    <w:rsid w:val="00766BCC"/>
    <w:rsid w:val="00772CAD"/>
    <w:rsid w:val="00776AE1"/>
    <w:rsid w:val="00777AE8"/>
    <w:rsid w:val="00780BE9"/>
    <w:rsid w:val="00795A4E"/>
    <w:rsid w:val="00796135"/>
    <w:rsid w:val="007B0DD6"/>
    <w:rsid w:val="007B2E94"/>
    <w:rsid w:val="007B6C0B"/>
    <w:rsid w:val="007C78C6"/>
    <w:rsid w:val="007D10B7"/>
    <w:rsid w:val="007D30DF"/>
    <w:rsid w:val="007D7313"/>
    <w:rsid w:val="007F0788"/>
    <w:rsid w:val="007F59F9"/>
    <w:rsid w:val="007F6645"/>
    <w:rsid w:val="008002B1"/>
    <w:rsid w:val="00806CDB"/>
    <w:rsid w:val="00811A94"/>
    <w:rsid w:val="0083045C"/>
    <w:rsid w:val="008312F3"/>
    <w:rsid w:val="008317DE"/>
    <w:rsid w:val="00832A30"/>
    <w:rsid w:val="00832B31"/>
    <w:rsid w:val="0084084A"/>
    <w:rsid w:val="00842B67"/>
    <w:rsid w:val="008439E7"/>
    <w:rsid w:val="00846569"/>
    <w:rsid w:val="00853445"/>
    <w:rsid w:val="00863CC3"/>
    <w:rsid w:val="00873060"/>
    <w:rsid w:val="00883B97"/>
    <w:rsid w:val="00884286"/>
    <w:rsid w:val="008931FC"/>
    <w:rsid w:val="0089559F"/>
    <w:rsid w:val="008955DD"/>
    <w:rsid w:val="008A23E6"/>
    <w:rsid w:val="008A70C3"/>
    <w:rsid w:val="008B1164"/>
    <w:rsid w:val="008B5654"/>
    <w:rsid w:val="008B5BB9"/>
    <w:rsid w:val="008B7473"/>
    <w:rsid w:val="008C0DAB"/>
    <w:rsid w:val="008C5D81"/>
    <w:rsid w:val="008C78F9"/>
    <w:rsid w:val="008D4B4C"/>
    <w:rsid w:val="008E0CC6"/>
    <w:rsid w:val="008E45FB"/>
    <w:rsid w:val="008E5229"/>
    <w:rsid w:val="008F5CBD"/>
    <w:rsid w:val="009030DE"/>
    <w:rsid w:val="0090432D"/>
    <w:rsid w:val="009058C4"/>
    <w:rsid w:val="009107C4"/>
    <w:rsid w:val="009141D7"/>
    <w:rsid w:val="00921E21"/>
    <w:rsid w:val="009221DA"/>
    <w:rsid w:val="00922AE8"/>
    <w:rsid w:val="00923C60"/>
    <w:rsid w:val="00927703"/>
    <w:rsid w:val="0093286C"/>
    <w:rsid w:val="00935F8D"/>
    <w:rsid w:val="00936320"/>
    <w:rsid w:val="00945596"/>
    <w:rsid w:val="0095113C"/>
    <w:rsid w:val="009532B6"/>
    <w:rsid w:val="009673BC"/>
    <w:rsid w:val="00967714"/>
    <w:rsid w:val="00970B76"/>
    <w:rsid w:val="00971324"/>
    <w:rsid w:val="00991F42"/>
    <w:rsid w:val="0099517B"/>
    <w:rsid w:val="00995FDF"/>
    <w:rsid w:val="0099714E"/>
    <w:rsid w:val="009B35B2"/>
    <w:rsid w:val="009C0D53"/>
    <w:rsid w:val="009C4D6A"/>
    <w:rsid w:val="009C51F2"/>
    <w:rsid w:val="009C74C4"/>
    <w:rsid w:val="009C7DDD"/>
    <w:rsid w:val="009D3B97"/>
    <w:rsid w:val="009E7082"/>
    <w:rsid w:val="009F4E4F"/>
    <w:rsid w:val="009F63B5"/>
    <w:rsid w:val="00A00518"/>
    <w:rsid w:val="00A02EE5"/>
    <w:rsid w:val="00A1156E"/>
    <w:rsid w:val="00A15C6C"/>
    <w:rsid w:val="00A23293"/>
    <w:rsid w:val="00A30A9C"/>
    <w:rsid w:val="00A35929"/>
    <w:rsid w:val="00A40268"/>
    <w:rsid w:val="00A45C4A"/>
    <w:rsid w:val="00A47D09"/>
    <w:rsid w:val="00A55F74"/>
    <w:rsid w:val="00A605DF"/>
    <w:rsid w:val="00A61212"/>
    <w:rsid w:val="00A66587"/>
    <w:rsid w:val="00A73D34"/>
    <w:rsid w:val="00A8276B"/>
    <w:rsid w:val="00A86BA6"/>
    <w:rsid w:val="00A96F1F"/>
    <w:rsid w:val="00AA24BD"/>
    <w:rsid w:val="00AA2DDA"/>
    <w:rsid w:val="00AA56A5"/>
    <w:rsid w:val="00AA7A3C"/>
    <w:rsid w:val="00AB1525"/>
    <w:rsid w:val="00AB65DC"/>
    <w:rsid w:val="00AC0460"/>
    <w:rsid w:val="00AC12DC"/>
    <w:rsid w:val="00AC2B1A"/>
    <w:rsid w:val="00AC30F8"/>
    <w:rsid w:val="00AC6219"/>
    <w:rsid w:val="00AC79AD"/>
    <w:rsid w:val="00AD2B21"/>
    <w:rsid w:val="00AE20FB"/>
    <w:rsid w:val="00AE53B6"/>
    <w:rsid w:val="00AE5BBD"/>
    <w:rsid w:val="00AE65B2"/>
    <w:rsid w:val="00AE691A"/>
    <w:rsid w:val="00AF1EA6"/>
    <w:rsid w:val="00AF248A"/>
    <w:rsid w:val="00AF3692"/>
    <w:rsid w:val="00AF6538"/>
    <w:rsid w:val="00B057EE"/>
    <w:rsid w:val="00B078FA"/>
    <w:rsid w:val="00B128AE"/>
    <w:rsid w:val="00B14168"/>
    <w:rsid w:val="00B1488B"/>
    <w:rsid w:val="00B1492F"/>
    <w:rsid w:val="00B16C82"/>
    <w:rsid w:val="00B17BE6"/>
    <w:rsid w:val="00B42DAE"/>
    <w:rsid w:val="00B62411"/>
    <w:rsid w:val="00B711EB"/>
    <w:rsid w:val="00B71912"/>
    <w:rsid w:val="00B71987"/>
    <w:rsid w:val="00B8364C"/>
    <w:rsid w:val="00B867E4"/>
    <w:rsid w:val="00B868D6"/>
    <w:rsid w:val="00B9491E"/>
    <w:rsid w:val="00B95DC5"/>
    <w:rsid w:val="00BB348B"/>
    <w:rsid w:val="00BB5B8B"/>
    <w:rsid w:val="00BC726D"/>
    <w:rsid w:val="00BD086D"/>
    <w:rsid w:val="00BD0CA2"/>
    <w:rsid w:val="00BD1088"/>
    <w:rsid w:val="00BD1F0E"/>
    <w:rsid w:val="00BD4780"/>
    <w:rsid w:val="00BD5363"/>
    <w:rsid w:val="00BE0E4B"/>
    <w:rsid w:val="00BE2FF3"/>
    <w:rsid w:val="00BF1BE6"/>
    <w:rsid w:val="00BF7EE9"/>
    <w:rsid w:val="00C00155"/>
    <w:rsid w:val="00C0145D"/>
    <w:rsid w:val="00C25F19"/>
    <w:rsid w:val="00C25FCF"/>
    <w:rsid w:val="00C26EBA"/>
    <w:rsid w:val="00C43AE5"/>
    <w:rsid w:val="00C460B2"/>
    <w:rsid w:val="00C529FF"/>
    <w:rsid w:val="00C611F1"/>
    <w:rsid w:val="00C65D3D"/>
    <w:rsid w:val="00C70544"/>
    <w:rsid w:val="00C73D69"/>
    <w:rsid w:val="00C80159"/>
    <w:rsid w:val="00C80C8F"/>
    <w:rsid w:val="00C86564"/>
    <w:rsid w:val="00C86684"/>
    <w:rsid w:val="00C87BA8"/>
    <w:rsid w:val="00C9078B"/>
    <w:rsid w:val="00C91D10"/>
    <w:rsid w:val="00C94ADB"/>
    <w:rsid w:val="00C97788"/>
    <w:rsid w:val="00CA3A38"/>
    <w:rsid w:val="00CB0172"/>
    <w:rsid w:val="00CB6C90"/>
    <w:rsid w:val="00CD1910"/>
    <w:rsid w:val="00CE5592"/>
    <w:rsid w:val="00CE5B54"/>
    <w:rsid w:val="00CF04B8"/>
    <w:rsid w:val="00D02AC1"/>
    <w:rsid w:val="00D05F22"/>
    <w:rsid w:val="00D11772"/>
    <w:rsid w:val="00D1384C"/>
    <w:rsid w:val="00D17796"/>
    <w:rsid w:val="00D2634D"/>
    <w:rsid w:val="00D27E23"/>
    <w:rsid w:val="00D411F5"/>
    <w:rsid w:val="00D52943"/>
    <w:rsid w:val="00D55C58"/>
    <w:rsid w:val="00D56B33"/>
    <w:rsid w:val="00D57FC7"/>
    <w:rsid w:val="00D6642C"/>
    <w:rsid w:val="00D70BCF"/>
    <w:rsid w:val="00D741F3"/>
    <w:rsid w:val="00D962B7"/>
    <w:rsid w:val="00DA1B4F"/>
    <w:rsid w:val="00DB0ACC"/>
    <w:rsid w:val="00DB1B91"/>
    <w:rsid w:val="00DB314B"/>
    <w:rsid w:val="00DB5253"/>
    <w:rsid w:val="00DB5BC2"/>
    <w:rsid w:val="00DC0A87"/>
    <w:rsid w:val="00DC22DB"/>
    <w:rsid w:val="00DC48F6"/>
    <w:rsid w:val="00DC7FD2"/>
    <w:rsid w:val="00DD3E97"/>
    <w:rsid w:val="00DD4D21"/>
    <w:rsid w:val="00DE4A0B"/>
    <w:rsid w:val="00DE57B6"/>
    <w:rsid w:val="00DF4924"/>
    <w:rsid w:val="00E05817"/>
    <w:rsid w:val="00E15437"/>
    <w:rsid w:val="00E15DE0"/>
    <w:rsid w:val="00E23B5C"/>
    <w:rsid w:val="00E26A50"/>
    <w:rsid w:val="00E31E18"/>
    <w:rsid w:val="00E33AFE"/>
    <w:rsid w:val="00E34A07"/>
    <w:rsid w:val="00E43368"/>
    <w:rsid w:val="00E44CEF"/>
    <w:rsid w:val="00E45566"/>
    <w:rsid w:val="00E50A98"/>
    <w:rsid w:val="00E50C66"/>
    <w:rsid w:val="00E56132"/>
    <w:rsid w:val="00E6065D"/>
    <w:rsid w:val="00E645F7"/>
    <w:rsid w:val="00E652AA"/>
    <w:rsid w:val="00E65C05"/>
    <w:rsid w:val="00E805B0"/>
    <w:rsid w:val="00E80725"/>
    <w:rsid w:val="00E87D58"/>
    <w:rsid w:val="00E90D6A"/>
    <w:rsid w:val="00E9140B"/>
    <w:rsid w:val="00E91BD7"/>
    <w:rsid w:val="00E9770A"/>
    <w:rsid w:val="00EA1E31"/>
    <w:rsid w:val="00EA2EC8"/>
    <w:rsid w:val="00EA40DB"/>
    <w:rsid w:val="00EA4968"/>
    <w:rsid w:val="00EA5413"/>
    <w:rsid w:val="00EC3107"/>
    <w:rsid w:val="00EC6FD8"/>
    <w:rsid w:val="00EC7A2A"/>
    <w:rsid w:val="00ED4964"/>
    <w:rsid w:val="00ED67D9"/>
    <w:rsid w:val="00ED6DDC"/>
    <w:rsid w:val="00EE0A52"/>
    <w:rsid w:val="00EE78A5"/>
    <w:rsid w:val="00EF0AF4"/>
    <w:rsid w:val="00EF22A7"/>
    <w:rsid w:val="00EF46C1"/>
    <w:rsid w:val="00F02DF5"/>
    <w:rsid w:val="00F076B2"/>
    <w:rsid w:val="00F07F89"/>
    <w:rsid w:val="00F1179D"/>
    <w:rsid w:val="00F15A57"/>
    <w:rsid w:val="00F166A4"/>
    <w:rsid w:val="00F209B5"/>
    <w:rsid w:val="00F342B7"/>
    <w:rsid w:val="00F411E5"/>
    <w:rsid w:val="00F439E2"/>
    <w:rsid w:val="00F44835"/>
    <w:rsid w:val="00F47AC0"/>
    <w:rsid w:val="00F531A6"/>
    <w:rsid w:val="00F54827"/>
    <w:rsid w:val="00F60CEC"/>
    <w:rsid w:val="00F71C19"/>
    <w:rsid w:val="00F74EAA"/>
    <w:rsid w:val="00F778B6"/>
    <w:rsid w:val="00F77BD8"/>
    <w:rsid w:val="00F81892"/>
    <w:rsid w:val="00F83281"/>
    <w:rsid w:val="00F843AC"/>
    <w:rsid w:val="00F846E9"/>
    <w:rsid w:val="00F910FB"/>
    <w:rsid w:val="00F9510A"/>
    <w:rsid w:val="00F9623A"/>
    <w:rsid w:val="00F97052"/>
    <w:rsid w:val="00FA1921"/>
    <w:rsid w:val="00FA3697"/>
    <w:rsid w:val="00FB286B"/>
    <w:rsid w:val="00FC0DC6"/>
    <w:rsid w:val="00FC3CD1"/>
    <w:rsid w:val="00FD59DF"/>
    <w:rsid w:val="00FD70A8"/>
    <w:rsid w:val="00FE3037"/>
    <w:rsid w:val="00FE52A3"/>
    <w:rsid w:val="00FE7D72"/>
    <w:rsid w:val="00FF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F5C54"/>
  <w15:chartTrackingRefBased/>
  <w15:docId w15:val="{04EAC21C-4FF9-4899-AE63-D218D0C2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719"/>
    <w:pPr>
      <w:jc w:val="left"/>
    </w:pPr>
    <w:rPr>
      <w:rFonts w:eastAsia="Times New Roman" w:cs="Times New Roman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015719"/>
    <w:pPr>
      <w:keepNext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5719"/>
    <w:rPr>
      <w:rFonts w:eastAsia="Times New Roman" w:cs="Times New Roman"/>
      <w:szCs w:val="20"/>
      <w:lang w:val="en-AU"/>
    </w:rPr>
  </w:style>
  <w:style w:type="paragraph" w:styleId="BodyTextIndent">
    <w:name w:val="Body Text Indent"/>
    <w:basedOn w:val="Normal"/>
    <w:link w:val="BodyTextIndentChar"/>
    <w:rsid w:val="00015719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015719"/>
    <w:rPr>
      <w:rFonts w:eastAsia="Times New Roman" w:cs="Times New Roman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015719"/>
    <w:pPr>
      <w:ind w:left="720"/>
      <w:contextualSpacing/>
    </w:pPr>
    <w:rPr>
      <w:szCs w:val="24"/>
      <w:lang w:val="en-GB"/>
    </w:rPr>
  </w:style>
  <w:style w:type="paragraph" w:styleId="FootnoteText">
    <w:name w:val="footnote text"/>
    <w:basedOn w:val="Normal"/>
    <w:link w:val="FootnoteTextChar"/>
    <w:semiHidden/>
    <w:unhideWhenUsed/>
    <w:rsid w:val="006F191C"/>
    <w:rPr>
      <w:sz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6F191C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6F191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10F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0FC9"/>
    <w:rPr>
      <w:rFonts w:eastAsia="Times New Roman" w:cs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310F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0FC9"/>
    <w:rPr>
      <w:rFonts w:eastAsia="Times New Roman" w:cs="Times New Roman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C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C66"/>
    <w:rPr>
      <w:rFonts w:ascii="Segoe UI" w:eastAsia="Times New Roman" w:hAnsi="Segoe UI" w:cs="Segoe UI"/>
      <w:sz w:val="18"/>
      <w:szCs w:val="18"/>
      <w:lang w:val="en-AU"/>
    </w:rPr>
  </w:style>
  <w:style w:type="character" w:styleId="Strong">
    <w:name w:val="Strong"/>
    <w:basedOn w:val="DefaultParagraphFont"/>
    <w:uiPriority w:val="22"/>
    <w:qFormat/>
    <w:rsid w:val="00EA1E31"/>
    <w:rPr>
      <w:b/>
      <w:bCs/>
    </w:rPr>
  </w:style>
  <w:style w:type="character" w:styleId="Emphasis">
    <w:name w:val="Emphasis"/>
    <w:basedOn w:val="DefaultParagraphFont"/>
    <w:uiPriority w:val="20"/>
    <w:qFormat/>
    <w:rsid w:val="00AA7A3C"/>
    <w:rPr>
      <w:b/>
      <w:bCs/>
      <w:i w:val="0"/>
      <w:iCs w:val="0"/>
    </w:rPr>
  </w:style>
  <w:style w:type="character" w:customStyle="1" w:styleId="st1">
    <w:name w:val="st1"/>
    <w:basedOn w:val="DefaultParagraphFont"/>
    <w:rsid w:val="00AA7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E2AC6-8624-47DC-BA06-1775D647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Milisic Velickovski</dc:creator>
  <cp:keywords/>
  <dc:description/>
  <cp:lastModifiedBy>Aida Kazic</cp:lastModifiedBy>
  <cp:revision>5</cp:revision>
  <cp:lastPrinted>2020-05-29T07:08:00Z</cp:lastPrinted>
  <dcterms:created xsi:type="dcterms:W3CDTF">2021-12-24T08:59:00Z</dcterms:created>
  <dcterms:modified xsi:type="dcterms:W3CDTF">2021-12-28T13:54:00Z</dcterms:modified>
</cp:coreProperties>
</file>