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E307E" w14:textId="130EC646"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BOSNA I HERCEGOVINA</w:t>
      </w:r>
    </w:p>
    <w:p w14:paraId="6C3CF2AB" w14:textId="77777777"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FEDERACIJA BOSNE I HERCEGOVINE</w:t>
      </w:r>
    </w:p>
    <w:p w14:paraId="0505E40E" w14:textId="0FEB2708"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 xml:space="preserve">      </w:t>
      </w:r>
      <w:r w:rsidRPr="00CB039D">
        <w:rPr>
          <w:rFonts w:ascii="Times New Roman" w:hAnsi="Times New Roman" w:cs="Times New Roman"/>
          <w:b/>
          <w:sz w:val="24"/>
          <w:szCs w:val="24"/>
          <w:lang w:val="bs-Latn-BA"/>
        </w:rPr>
        <w:t xml:space="preserve">VRHOVNI SUD </w:t>
      </w:r>
    </w:p>
    <w:p w14:paraId="4E0A93AC" w14:textId="77777777" w:rsidR="00D52CF5" w:rsidRPr="00CB039D" w:rsidRDefault="00D52CF5" w:rsidP="00CB039D">
      <w:pPr>
        <w:pStyle w:val="NoSpacing"/>
        <w:jc w:val="both"/>
        <w:rPr>
          <w:rFonts w:ascii="Times New Roman" w:hAnsi="Times New Roman" w:cs="Times New Roman"/>
          <w:b/>
          <w:sz w:val="24"/>
          <w:szCs w:val="24"/>
          <w:lang w:val="bs-Latn-BA"/>
        </w:rPr>
      </w:pPr>
      <w:r w:rsidRPr="00CB039D">
        <w:rPr>
          <w:rFonts w:ascii="Times New Roman" w:hAnsi="Times New Roman" w:cs="Times New Roman"/>
          <w:b/>
          <w:sz w:val="24"/>
          <w:szCs w:val="24"/>
          <w:lang w:val="bs-Latn-BA"/>
        </w:rPr>
        <w:t>FEDERACIJE BOSNE I HERCEGOVINE</w:t>
      </w:r>
    </w:p>
    <w:p w14:paraId="06D01C3B" w14:textId="0F5471DF"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 xml:space="preserve">Broj: 04 0 U 014321 23 Uvp              </w:t>
      </w:r>
    </w:p>
    <w:p w14:paraId="78D7C8BD" w14:textId="125CEB80"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Sarajevo, 13.07.2023. godine</w:t>
      </w:r>
    </w:p>
    <w:p w14:paraId="093CFB8A" w14:textId="77777777" w:rsidR="00D52CF5" w:rsidRPr="00CB039D" w:rsidRDefault="00D52CF5" w:rsidP="00CB039D">
      <w:pPr>
        <w:pStyle w:val="NoSpacing"/>
        <w:jc w:val="both"/>
        <w:rPr>
          <w:rFonts w:ascii="Times New Roman" w:hAnsi="Times New Roman" w:cs="Times New Roman"/>
          <w:sz w:val="24"/>
          <w:szCs w:val="24"/>
          <w:lang w:val="bs-Latn-BA"/>
        </w:rPr>
      </w:pPr>
    </w:p>
    <w:p w14:paraId="038AA0CC" w14:textId="77777777" w:rsidR="00D52CF5" w:rsidRPr="00CB039D" w:rsidRDefault="00D52CF5" w:rsidP="00CB039D">
      <w:pPr>
        <w:pStyle w:val="NoSpacing"/>
        <w:jc w:val="both"/>
        <w:rPr>
          <w:rFonts w:ascii="Times New Roman" w:hAnsi="Times New Roman" w:cs="Times New Roman"/>
          <w:sz w:val="24"/>
          <w:szCs w:val="24"/>
          <w:lang w:val="bs-Latn-BA"/>
        </w:rPr>
      </w:pPr>
    </w:p>
    <w:p w14:paraId="78476668" w14:textId="08B755A4"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 xml:space="preserve">Vrhovni sud Federacije Bosne i Hercegovine u Sarajevu, u vijeću za upravne sporove sastavljenom od sudija Ajanović-Selimović Amele, kao predsjednice vijeća, Vuković Josipa i Babić Stanković Aleksandre, kao članova vijeća, te Hodžić Melise, kao zapisničara, u upravnom sporu tužitelja </w:t>
      </w:r>
      <w:r w:rsidR="00681C75">
        <w:rPr>
          <w:rFonts w:ascii="Times New Roman" w:hAnsi="Times New Roman" w:cs="Times New Roman"/>
          <w:sz w:val="24"/>
          <w:szCs w:val="24"/>
          <w:lang w:val="bs-Latn-BA"/>
        </w:rPr>
        <w:t>K.N.</w:t>
      </w:r>
      <w:r w:rsidRPr="00CB039D">
        <w:rPr>
          <w:rFonts w:ascii="Times New Roman" w:hAnsi="Times New Roman" w:cs="Times New Roman"/>
          <w:sz w:val="24"/>
          <w:szCs w:val="24"/>
          <w:lang w:val="bs-Latn-BA"/>
        </w:rPr>
        <w:t xml:space="preserve"> iz </w:t>
      </w:r>
      <w:r w:rsidR="00681C75">
        <w:rPr>
          <w:rFonts w:ascii="Times New Roman" w:hAnsi="Times New Roman" w:cs="Times New Roman"/>
          <w:sz w:val="24"/>
          <w:szCs w:val="24"/>
          <w:lang w:val="bs-Latn-BA"/>
        </w:rPr>
        <w:t>Z.</w:t>
      </w:r>
      <w:r w:rsidRPr="00CB039D">
        <w:rPr>
          <w:rFonts w:ascii="Times New Roman" w:hAnsi="Times New Roman" w:cs="Times New Roman"/>
          <w:sz w:val="24"/>
          <w:szCs w:val="24"/>
          <w:lang w:val="bs-Latn-BA"/>
        </w:rPr>
        <w:t xml:space="preserve">, ul. </w:t>
      </w:r>
      <w:r w:rsidR="00681C75">
        <w:rPr>
          <w:rFonts w:ascii="Times New Roman" w:hAnsi="Times New Roman" w:cs="Times New Roman"/>
          <w:sz w:val="24"/>
          <w:szCs w:val="24"/>
          <w:lang w:val="bs-Latn-BA"/>
        </w:rPr>
        <w:t>...,</w:t>
      </w:r>
      <w:r w:rsidRPr="00CB039D">
        <w:rPr>
          <w:rFonts w:ascii="Times New Roman" w:hAnsi="Times New Roman" w:cs="Times New Roman"/>
          <w:sz w:val="24"/>
          <w:szCs w:val="24"/>
          <w:lang w:val="bs-Latn-BA"/>
        </w:rPr>
        <w:t xml:space="preserve"> zastupanog po punomoćniku Imamović Edinu, advokatu iz Zenice, ul. Dr. Safvet bega Bašagića 3B, protiv akta broj: FZ3/2/2-31-1-1011-2/22 matični broj: 1167256154 od 11.11.2022. godine, tuženog Federalnog zavoda za penzijsko i invalidsko osiguranje Mostar, u upravnoj stvari obustave isplate starosne penzije, odlučujući o zahtjevu tužitelja za vanredno preispitivanje sudske odluke, podnesenom protiv presude Kantonalnog suda u Zenici, broj: 04 0 U 014321 22 U od 27.01.2023. godine, na nejavnoj sjednici održanoj dana 13.07.2023. godine, donio je slijedeću:</w:t>
      </w:r>
    </w:p>
    <w:p w14:paraId="66309BBD" w14:textId="77777777" w:rsidR="00D52CF5" w:rsidRPr="00CB039D" w:rsidRDefault="00D52CF5" w:rsidP="00CB039D">
      <w:pPr>
        <w:pStyle w:val="NoSpacing"/>
        <w:jc w:val="both"/>
        <w:rPr>
          <w:rFonts w:ascii="Times New Roman" w:hAnsi="Times New Roman" w:cs="Times New Roman"/>
          <w:sz w:val="24"/>
          <w:szCs w:val="24"/>
          <w:lang w:val="bs-Latn-BA"/>
        </w:rPr>
      </w:pPr>
    </w:p>
    <w:p w14:paraId="71D39A84" w14:textId="77777777" w:rsidR="00D52CF5" w:rsidRPr="00CB039D" w:rsidRDefault="00D52CF5" w:rsidP="00CB039D">
      <w:pPr>
        <w:pStyle w:val="NoSpacing"/>
        <w:jc w:val="both"/>
        <w:rPr>
          <w:rFonts w:ascii="Times New Roman" w:hAnsi="Times New Roman" w:cs="Times New Roman"/>
          <w:sz w:val="24"/>
          <w:szCs w:val="24"/>
          <w:lang w:val="bs-Latn-BA"/>
        </w:rPr>
      </w:pPr>
    </w:p>
    <w:p w14:paraId="5DDBB9A1" w14:textId="6E0567D9" w:rsidR="00D52CF5" w:rsidRPr="00CB039D" w:rsidRDefault="00D52CF5" w:rsidP="00CB039D">
      <w:pPr>
        <w:pStyle w:val="NoSpacing"/>
        <w:jc w:val="center"/>
        <w:rPr>
          <w:rFonts w:ascii="Times New Roman" w:hAnsi="Times New Roman" w:cs="Times New Roman"/>
          <w:b/>
          <w:sz w:val="24"/>
          <w:szCs w:val="24"/>
          <w:lang w:val="bs-Latn-BA"/>
        </w:rPr>
      </w:pPr>
      <w:r w:rsidRPr="00CB039D">
        <w:rPr>
          <w:rFonts w:ascii="Times New Roman" w:hAnsi="Times New Roman" w:cs="Times New Roman"/>
          <w:b/>
          <w:sz w:val="24"/>
          <w:szCs w:val="24"/>
          <w:lang w:val="bs-Latn-BA"/>
        </w:rPr>
        <w:t>P R E S U D U</w:t>
      </w:r>
    </w:p>
    <w:p w14:paraId="516D431C" w14:textId="77777777" w:rsidR="00D52CF5" w:rsidRPr="00CB039D" w:rsidRDefault="00D52CF5" w:rsidP="00CB039D">
      <w:pPr>
        <w:pStyle w:val="NoSpacing"/>
        <w:jc w:val="center"/>
        <w:rPr>
          <w:rFonts w:ascii="Times New Roman" w:hAnsi="Times New Roman" w:cs="Times New Roman"/>
          <w:sz w:val="24"/>
          <w:szCs w:val="24"/>
          <w:lang w:val="bs-Latn-BA"/>
        </w:rPr>
      </w:pPr>
    </w:p>
    <w:p w14:paraId="67B4590B" w14:textId="14BAD3BE"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 xml:space="preserve">Zahtjev za vanredno preispitivanje sudske odluke se uvažava, presuda Kantonalnog suda u Zenici, broj: 04 0 U 014321 22 U od 27.01.2023. godine se preinačava i rješava: </w:t>
      </w:r>
    </w:p>
    <w:p w14:paraId="5E59E4CE" w14:textId="3235EA59" w:rsidR="00D52CF5" w:rsidRPr="00CB039D" w:rsidRDefault="00D52CF5" w:rsidP="00CB039D">
      <w:pPr>
        <w:pStyle w:val="NoSpacing"/>
        <w:jc w:val="both"/>
        <w:rPr>
          <w:rFonts w:ascii="Times New Roman" w:hAnsi="Times New Roman" w:cs="Times New Roman"/>
          <w:sz w:val="24"/>
          <w:szCs w:val="24"/>
          <w:lang w:val="bs-Latn-BA"/>
        </w:rPr>
      </w:pPr>
    </w:p>
    <w:p w14:paraId="596C2488" w14:textId="5B65F287"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 xml:space="preserve">Tužba se uvažava, osporeno rješenje tuženog Federalnog zavoda za penzijsko i invalidsko osiguranje Mostar, broj: FZ3/2/2-31-1-1011-2/22 (MB/OB: 1167256154) od 11.11.2022. godine i </w:t>
      </w:r>
      <w:r w:rsidR="00693F18">
        <w:rPr>
          <w:rFonts w:ascii="Times New Roman" w:hAnsi="Times New Roman" w:cs="Times New Roman"/>
          <w:sz w:val="24"/>
          <w:szCs w:val="24"/>
          <w:lang w:val="bs-Latn-BA"/>
        </w:rPr>
        <w:t xml:space="preserve">prvostepeno </w:t>
      </w:r>
      <w:r w:rsidRPr="00CB039D">
        <w:rPr>
          <w:rFonts w:ascii="Times New Roman" w:hAnsi="Times New Roman" w:cs="Times New Roman"/>
          <w:sz w:val="24"/>
          <w:szCs w:val="24"/>
          <w:lang w:val="bs-Latn-BA"/>
        </w:rPr>
        <w:t xml:space="preserve">rješenje direktora Kantonalne administrativne službe </w:t>
      </w:r>
      <w:r w:rsidR="00693F18">
        <w:rPr>
          <w:rFonts w:ascii="Times New Roman" w:hAnsi="Times New Roman" w:cs="Times New Roman"/>
          <w:sz w:val="24"/>
          <w:szCs w:val="24"/>
          <w:lang w:val="bs-Latn-BA"/>
        </w:rPr>
        <w:t xml:space="preserve">tuženog </w:t>
      </w:r>
      <w:r w:rsidRPr="00CB039D">
        <w:rPr>
          <w:rFonts w:ascii="Times New Roman" w:hAnsi="Times New Roman" w:cs="Times New Roman"/>
          <w:sz w:val="24"/>
          <w:szCs w:val="24"/>
          <w:lang w:val="bs-Latn-BA"/>
        </w:rPr>
        <w:t xml:space="preserve">u Zenici, broj: </w:t>
      </w:r>
      <w:r w:rsidRPr="00693F18">
        <w:rPr>
          <w:rFonts w:ascii="Times New Roman" w:hAnsi="Times New Roman" w:cs="Times New Roman"/>
          <w:sz w:val="24"/>
          <w:szCs w:val="24"/>
          <w:lang w:val="bs-Latn-BA"/>
        </w:rPr>
        <w:t>FZ7/2/1-31-1-281985-25/16</w:t>
      </w:r>
      <w:r w:rsidRPr="00CB039D">
        <w:rPr>
          <w:rFonts w:ascii="Times New Roman" w:hAnsi="Times New Roman" w:cs="Times New Roman"/>
          <w:sz w:val="24"/>
          <w:szCs w:val="24"/>
          <w:lang w:val="bs-Latn-BA"/>
        </w:rPr>
        <w:t xml:space="preserve"> (MB: 1167256154) od 22.07.2022. godine se poništavaju. </w:t>
      </w:r>
    </w:p>
    <w:p w14:paraId="0CC8ECF7" w14:textId="77777777" w:rsidR="00D52CF5" w:rsidRPr="00CB039D" w:rsidRDefault="00D52CF5" w:rsidP="00CB039D">
      <w:pPr>
        <w:pStyle w:val="NoSpacing"/>
        <w:jc w:val="both"/>
        <w:rPr>
          <w:rFonts w:ascii="Times New Roman" w:hAnsi="Times New Roman" w:cs="Times New Roman"/>
          <w:sz w:val="24"/>
          <w:szCs w:val="24"/>
          <w:lang w:val="bs-Latn-BA"/>
        </w:rPr>
      </w:pPr>
    </w:p>
    <w:p w14:paraId="13377DC6" w14:textId="77777777" w:rsidR="00D52CF5" w:rsidRPr="00CB039D" w:rsidRDefault="00D52CF5" w:rsidP="00CB039D">
      <w:pPr>
        <w:pStyle w:val="NoSpacing"/>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r>
    </w:p>
    <w:p w14:paraId="52E0D7B1" w14:textId="77777777" w:rsidR="00D52CF5" w:rsidRPr="00CB039D" w:rsidRDefault="00D52CF5" w:rsidP="00CB039D">
      <w:pPr>
        <w:pStyle w:val="NoSpacing"/>
        <w:jc w:val="center"/>
        <w:rPr>
          <w:rFonts w:ascii="Times New Roman" w:hAnsi="Times New Roman" w:cs="Times New Roman"/>
          <w:b/>
          <w:sz w:val="24"/>
          <w:szCs w:val="24"/>
          <w:lang w:val="bs-Latn-BA"/>
        </w:rPr>
      </w:pPr>
      <w:r w:rsidRPr="00CB039D">
        <w:rPr>
          <w:rFonts w:ascii="Times New Roman" w:hAnsi="Times New Roman" w:cs="Times New Roman"/>
          <w:b/>
          <w:sz w:val="24"/>
          <w:szCs w:val="24"/>
          <w:lang w:val="bs-Latn-BA"/>
        </w:rPr>
        <w:t>O b r a z l o ž e n j e</w:t>
      </w:r>
    </w:p>
    <w:p w14:paraId="70651CD6" w14:textId="77777777" w:rsidR="00722979" w:rsidRPr="00CB039D" w:rsidRDefault="00722979" w:rsidP="00CB039D">
      <w:pPr>
        <w:spacing w:after="0" w:line="240" w:lineRule="auto"/>
        <w:jc w:val="both"/>
        <w:rPr>
          <w:rFonts w:ascii="Times New Roman" w:eastAsia="Times New Roman" w:hAnsi="Times New Roman" w:cs="Times New Roman"/>
          <w:sz w:val="24"/>
          <w:szCs w:val="24"/>
          <w:lang w:val="bs-Latn-BA"/>
        </w:rPr>
      </w:pPr>
    </w:p>
    <w:p w14:paraId="36C56970" w14:textId="12CFCA3C" w:rsidR="007D176F" w:rsidRDefault="00722979" w:rsidP="00CB039D">
      <w:pPr>
        <w:tabs>
          <w:tab w:val="left" w:pos="709"/>
          <w:tab w:val="left" w:pos="993"/>
        </w:tabs>
        <w:spacing w:after="0"/>
        <w:jc w:val="both"/>
        <w:rPr>
          <w:rFonts w:ascii="Times New Roman" w:hAnsi="Times New Roman" w:cs="Times New Roman"/>
          <w:sz w:val="24"/>
          <w:szCs w:val="24"/>
          <w:lang w:val="bs-Latn-BA"/>
        </w:rPr>
      </w:pPr>
      <w:r w:rsidRPr="00CB039D">
        <w:rPr>
          <w:rFonts w:ascii="Times New Roman" w:eastAsia="Times New Roman" w:hAnsi="Times New Roman" w:cs="Times New Roman"/>
          <w:sz w:val="24"/>
          <w:szCs w:val="24"/>
          <w:lang w:val="bs-Latn-BA"/>
        </w:rPr>
        <w:tab/>
        <w:t xml:space="preserve">Presudom Kantonalnog suda u </w:t>
      </w:r>
      <w:r w:rsidR="007D176F" w:rsidRPr="00CB039D">
        <w:rPr>
          <w:rFonts w:ascii="Times New Roman" w:eastAsia="Times New Roman" w:hAnsi="Times New Roman" w:cs="Times New Roman"/>
          <w:sz w:val="24"/>
          <w:szCs w:val="24"/>
          <w:lang w:val="bs-Latn-BA"/>
        </w:rPr>
        <w:t>Zenici</w:t>
      </w:r>
      <w:r w:rsidRPr="00CB039D">
        <w:rPr>
          <w:rFonts w:ascii="Times New Roman" w:eastAsia="Times New Roman" w:hAnsi="Times New Roman" w:cs="Times New Roman"/>
          <w:sz w:val="24"/>
          <w:szCs w:val="24"/>
          <w:lang w:val="bs-Latn-BA"/>
        </w:rPr>
        <w:t xml:space="preserve">, </w:t>
      </w:r>
      <w:r w:rsidR="007D176F" w:rsidRPr="00CB039D">
        <w:rPr>
          <w:rFonts w:ascii="Times New Roman" w:hAnsi="Times New Roman" w:cs="Times New Roman"/>
          <w:sz w:val="24"/>
          <w:szCs w:val="24"/>
          <w:lang w:val="bs-Latn-BA" w:eastAsia="hr-HR"/>
        </w:rPr>
        <w:t xml:space="preserve">broj: </w:t>
      </w:r>
      <w:r w:rsidR="005167B1" w:rsidRPr="00CB039D">
        <w:rPr>
          <w:rFonts w:ascii="Times New Roman" w:hAnsi="Times New Roman" w:cs="Times New Roman"/>
          <w:bCs/>
          <w:sz w:val="24"/>
          <w:szCs w:val="24"/>
          <w:lang w:val="bs-Latn-BA"/>
        </w:rPr>
        <w:t>04 0 U 014321</w:t>
      </w:r>
      <w:r w:rsidR="000941FC" w:rsidRPr="00CB039D">
        <w:rPr>
          <w:rFonts w:ascii="Times New Roman" w:hAnsi="Times New Roman" w:cs="Times New Roman"/>
          <w:bCs/>
          <w:sz w:val="24"/>
          <w:szCs w:val="24"/>
          <w:lang w:val="bs-Latn-BA"/>
        </w:rPr>
        <w:t xml:space="preserve"> 22 U</w:t>
      </w:r>
      <w:r w:rsidR="00A703A8" w:rsidRPr="00CB039D">
        <w:rPr>
          <w:rFonts w:ascii="Times New Roman" w:hAnsi="Times New Roman" w:cs="Times New Roman"/>
          <w:bCs/>
          <w:sz w:val="24"/>
          <w:szCs w:val="24"/>
          <w:lang w:val="bs-Latn-BA"/>
        </w:rPr>
        <w:t xml:space="preserve"> </w:t>
      </w:r>
      <w:r w:rsidR="007D176F" w:rsidRPr="00CB039D">
        <w:rPr>
          <w:rFonts w:ascii="Times New Roman" w:hAnsi="Times New Roman" w:cs="Times New Roman"/>
          <w:sz w:val="24"/>
          <w:szCs w:val="24"/>
          <w:lang w:val="bs-Latn-BA"/>
        </w:rPr>
        <w:t xml:space="preserve">od </w:t>
      </w:r>
      <w:r w:rsidR="005167B1" w:rsidRPr="00CB039D">
        <w:rPr>
          <w:rFonts w:ascii="Times New Roman" w:hAnsi="Times New Roman" w:cs="Times New Roman"/>
          <w:bCs/>
          <w:sz w:val="24"/>
          <w:szCs w:val="24"/>
          <w:lang w:val="bs-Latn-BA"/>
        </w:rPr>
        <w:t>2</w:t>
      </w:r>
      <w:r w:rsidR="003D01C1" w:rsidRPr="00CB039D">
        <w:rPr>
          <w:rFonts w:ascii="Times New Roman" w:hAnsi="Times New Roman" w:cs="Times New Roman"/>
          <w:bCs/>
          <w:sz w:val="24"/>
          <w:szCs w:val="24"/>
          <w:lang w:val="bs-Latn-BA"/>
        </w:rPr>
        <w:t>7</w:t>
      </w:r>
      <w:r w:rsidR="005167B1" w:rsidRPr="00CB039D">
        <w:rPr>
          <w:rFonts w:ascii="Times New Roman" w:hAnsi="Times New Roman" w:cs="Times New Roman"/>
          <w:bCs/>
          <w:sz w:val="24"/>
          <w:szCs w:val="24"/>
          <w:lang w:val="bs-Latn-BA"/>
        </w:rPr>
        <w:t>.01</w:t>
      </w:r>
      <w:r w:rsidR="008115F3" w:rsidRPr="00CB039D">
        <w:rPr>
          <w:rFonts w:ascii="Times New Roman" w:hAnsi="Times New Roman" w:cs="Times New Roman"/>
          <w:bCs/>
          <w:sz w:val="24"/>
          <w:szCs w:val="24"/>
          <w:lang w:val="bs-Latn-BA"/>
        </w:rPr>
        <w:t>.2023</w:t>
      </w:r>
      <w:r w:rsidR="000941FC" w:rsidRPr="00CB039D">
        <w:rPr>
          <w:rFonts w:ascii="Times New Roman" w:hAnsi="Times New Roman" w:cs="Times New Roman"/>
          <w:bCs/>
          <w:sz w:val="24"/>
          <w:szCs w:val="24"/>
          <w:lang w:val="bs-Latn-BA"/>
        </w:rPr>
        <w:t>. godine</w:t>
      </w:r>
      <w:r w:rsidR="000941FC" w:rsidRPr="00CB039D">
        <w:rPr>
          <w:rFonts w:ascii="Times New Roman" w:hAnsi="Times New Roman" w:cs="Times New Roman"/>
          <w:sz w:val="24"/>
          <w:szCs w:val="24"/>
          <w:lang w:val="bs-Latn-BA"/>
        </w:rPr>
        <w:t xml:space="preserve"> </w:t>
      </w:r>
      <w:r w:rsidR="007D176F" w:rsidRPr="00CB039D">
        <w:rPr>
          <w:rFonts w:ascii="Times New Roman" w:hAnsi="Times New Roman" w:cs="Times New Roman"/>
          <w:sz w:val="24"/>
          <w:szCs w:val="24"/>
          <w:lang w:val="bs-Latn-BA"/>
        </w:rPr>
        <w:t>odbijena je t</w:t>
      </w:r>
      <w:r w:rsidR="000941FC" w:rsidRPr="00CB039D">
        <w:rPr>
          <w:rFonts w:ascii="Times New Roman" w:hAnsi="Times New Roman" w:cs="Times New Roman"/>
          <w:sz w:val="24"/>
          <w:szCs w:val="24"/>
          <w:lang w:val="bs-Latn-BA"/>
        </w:rPr>
        <w:t>užitelj</w:t>
      </w:r>
      <w:r w:rsidR="008115F3" w:rsidRPr="00CB039D">
        <w:rPr>
          <w:rFonts w:ascii="Times New Roman" w:hAnsi="Times New Roman" w:cs="Times New Roman"/>
          <w:sz w:val="24"/>
          <w:szCs w:val="24"/>
          <w:lang w:val="bs-Latn-BA"/>
        </w:rPr>
        <w:t xml:space="preserve">eva </w:t>
      </w:r>
      <w:r w:rsidR="000941FC" w:rsidRPr="00CB039D">
        <w:rPr>
          <w:rFonts w:ascii="Times New Roman" w:hAnsi="Times New Roman" w:cs="Times New Roman"/>
          <w:sz w:val="24"/>
          <w:szCs w:val="24"/>
          <w:lang w:val="bs-Latn-BA"/>
        </w:rPr>
        <w:t>tužba</w:t>
      </w:r>
      <w:r w:rsidR="007D176F" w:rsidRPr="00CB039D">
        <w:rPr>
          <w:rFonts w:ascii="Times New Roman" w:hAnsi="Times New Roman" w:cs="Times New Roman"/>
          <w:sz w:val="24"/>
          <w:szCs w:val="24"/>
          <w:lang w:val="bs-Latn-BA"/>
        </w:rPr>
        <w:t xml:space="preserve"> </w:t>
      </w:r>
      <w:r w:rsidR="00302B45" w:rsidRPr="00CB039D">
        <w:rPr>
          <w:rFonts w:ascii="Times New Roman" w:hAnsi="Times New Roman" w:cs="Times New Roman"/>
          <w:sz w:val="24"/>
          <w:szCs w:val="24"/>
          <w:lang w:val="bs-Latn-BA"/>
        </w:rPr>
        <w:t>podnesena</w:t>
      </w:r>
      <w:r w:rsidR="007D176F" w:rsidRPr="00CB039D">
        <w:rPr>
          <w:rFonts w:ascii="Times New Roman" w:hAnsi="Times New Roman" w:cs="Times New Roman"/>
          <w:sz w:val="24"/>
          <w:szCs w:val="24"/>
          <w:lang w:val="bs-Latn-BA"/>
        </w:rPr>
        <w:t xml:space="preserve"> protiv </w:t>
      </w:r>
      <w:r w:rsidR="00693F18">
        <w:rPr>
          <w:rFonts w:ascii="Times New Roman" w:hAnsi="Times New Roman" w:cs="Times New Roman"/>
          <w:sz w:val="24"/>
          <w:szCs w:val="24"/>
          <w:lang w:val="bs-Latn-BA"/>
        </w:rPr>
        <w:t xml:space="preserve">osporenog </w:t>
      </w:r>
      <w:r w:rsidR="007D176F" w:rsidRPr="00CB039D">
        <w:rPr>
          <w:rFonts w:ascii="Times New Roman" w:hAnsi="Times New Roman" w:cs="Times New Roman"/>
          <w:sz w:val="24"/>
          <w:szCs w:val="24"/>
          <w:lang w:val="bs-Latn-BA"/>
        </w:rPr>
        <w:t xml:space="preserve">rješenja broj: </w:t>
      </w:r>
      <w:r w:rsidR="003D01C1" w:rsidRPr="00CB039D">
        <w:rPr>
          <w:rFonts w:ascii="Times New Roman" w:hAnsi="Times New Roman" w:cs="Times New Roman"/>
          <w:bCs/>
          <w:sz w:val="24"/>
          <w:szCs w:val="24"/>
          <w:lang w:val="bs-Latn-BA"/>
        </w:rPr>
        <w:t>FZ3/2/2-31-1-</w:t>
      </w:r>
      <w:r w:rsidR="00302B45" w:rsidRPr="00CB039D">
        <w:rPr>
          <w:rFonts w:ascii="Times New Roman" w:hAnsi="Times New Roman" w:cs="Times New Roman"/>
          <w:bCs/>
          <w:sz w:val="24"/>
          <w:szCs w:val="24"/>
          <w:lang w:val="bs-Latn-BA"/>
        </w:rPr>
        <w:t>1011</w:t>
      </w:r>
      <w:r w:rsidR="000941FC" w:rsidRPr="00CB039D">
        <w:rPr>
          <w:rFonts w:ascii="Times New Roman" w:hAnsi="Times New Roman" w:cs="Times New Roman"/>
          <w:bCs/>
          <w:sz w:val="24"/>
          <w:szCs w:val="24"/>
          <w:lang w:val="bs-Latn-BA"/>
        </w:rPr>
        <w:t>-2/22 (MB/OB: 11</w:t>
      </w:r>
      <w:r w:rsidR="00302B45" w:rsidRPr="00CB039D">
        <w:rPr>
          <w:rFonts w:ascii="Times New Roman" w:hAnsi="Times New Roman" w:cs="Times New Roman"/>
          <w:bCs/>
          <w:sz w:val="24"/>
          <w:szCs w:val="24"/>
          <w:lang w:val="bs-Latn-BA"/>
        </w:rPr>
        <w:t>67256154) od 11.11</w:t>
      </w:r>
      <w:r w:rsidR="000941FC" w:rsidRPr="00CB039D">
        <w:rPr>
          <w:rFonts w:ascii="Times New Roman" w:hAnsi="Times New Roman" w:cs="Times New Roman"/>
          <w:bCs/>
          <w:sz w:val="24"/>
          <w:szCs w:val="24"/>
          <w:lang w:val="bs-Latn-BA"/>
        </w:rPr>
        <w:t>.2022. godine</w:t>
      </w:r>
      <w:r w:rsidR="007D176F" w:rsidRPr="00CB039D">
        <w:rPr>
          <w:rFonts w:ascii="Times New Roman" w:hAnsi="Times New Roman" w:cs="Times New Roman"/>
          <w:sz w:val="24"/>
          <w:szCs w:val="24"/>
          <w:lang w:val="bs-Latn-BA"/>
        </w:rPr>
        <w:t>, tuženog Federalnog zavoda za mirovinsko/penzijsko i invalidsko osiguranje Mostar</w:t>
      </w:r>
      <w:r w:rsidR="00AB6001" w:rsidRPr="00CB039D">
        <w:rPr>
          <w:rFonts w:ascii="Times New Roman" w:hAnsi="Times New Roman" w:cs="Times New Roman"/>
          <w:sz w:val="24"/>
          <w:szCs w:val="24"/>
          <w:lang w:val="bs-Latn-BA"/>
        </w:rPr>
        <w:t>,</w:t>
      </w:r>
      <w:r w:rsidR="007D176F" w:rsidRPr="00CB039D">
        <w:rPr>
          <w:rFonts w:ascii="Times New Roman" w:hAnsi="Times New Roman" w:cs="Times New Roman"/>
          <w:sz w:val="24"/>
          <w:szCs w:val="24"/>
          <w:lang w:val="bs-Latn-BA"/>
        </w:rPr>
        <w:t xml:space="preserve"> kojim je odbijena žalba tužitelj</w:t>
      </w:r>
      <w:r w:rsidR="00302B45" w:rsidRPr="00CB039D">
        <w:rPr>
          <w:rFonts w:ascii="Times New Roman" w:hAnsi="Times New Roman" w:cs="Times New Roman"/>
          <w:sz w:val="24"/>
          <w:szCs w:val="24"/>
          <w:lang w:val="bs-Latn-BA"/>
        </w:rPr>
        <w:t>a</w:t>
      </w:r>
      <w:r w:rsidR="007D176F" w:rsidRPr="00CB039D">
        <w:rPr>
          <w:rFonts w:ascii="Times New Roman" w:hAnsi="Times New Roman" w:cs="Times New Roman"/>
          <w:sz w:val="24"/>
          <w:szCs w:val="24"/>
          <w:lang w:val="bs-Latn-BA"/>
        </w:rPr>
        <w:t xml:space="preserve"> izjavljena protiv </w:t>
      </w:r>
      <w:r w:rsidR="00693F18">
        <w:rPr>
          <w:rFonts w:ascii="Times New Roman" w:hAnsi="Times New Roman" w:cs="Times New Roman"/>
          <w:sz w:val="24"/>
          <w:szCs w:val="24"/>
          <w:lang w:val="bs-Latn-BA"/>
        </w:rPr>
        <w:t xml:space="preserve">prvostepenog </w:t>
      </w:r>
      <w:r w:rsidR="007D176F" w:rsidRPr="00CB039D">
        <w:rPr>
          <w:rFonts w:ascii="Times New Roman" w:hAnsi="Times New Roman" w:cs="Times New Roman"/>
          <w:sz w:val="24"/>
          <w:szCs w:val="24"/>
          <w:lang w:val="bs-Latn-BA"/>
        </w:rPr>
        <w:t xml:space="preserve">rješenja </w:t>
      </w:r>
      <w:r w:rsidR="000941FC" w:rsidRPr="00CB039D">
        <w:rPr>
          <w:rFonts w:ascii="Times New Roman" w:hAnsi="Times New Roman" w:cs="Times New Roman"/>
          <w:sz w:val="24"/>
          <w:szCs w:val="24"/>
          <w:lang w:val="bs-Latn-BA"/>
        </w:rPr>
        <w:t>direktora Kantonalne administrativne službe</w:t>
      </w:r>
      <w:r w:rsidR="00693F18">
        <w:rPr>
          <w:rFonts w:ascii="Times New Roman" w:hAnsi="Times New Roman" w:cs="Times New Roman"/>
          <w:sz w:val="24"/>
          <w:szCs w:val="24"/>
          <w:lang w:val="bs-Latn-BA"/>
        </w:rPr>
        <w:t xml:space="preserve"> tuženog</w:t>
      </w:r>
      <w:r w:rsidR="000941FC" w:rsidRPr="00CB039D">
        <w:rPr>
          <w:rFonts w:ascii="Times New Roman" w:hAnsi="Times New Roman" w:cs="Times New Roman"/>
          <w:sz w:val="24"/>
          <w:szCs w:val="24"/>
          <w:lang w:val="bs-Latn-BA"/>
        </w:rPr>
        <w:t xml:space="preserve"> u Zenici, broj: </w:t>
      </w:r>
      <w:r w:rsidR="000941FC" w:rsidRPr="00693F18">
        <w:rPr>
          <w:rFonts w:ascii="Times New Roman" w:hAnsi="Times New Roman" w:cs="Times New Roman"/>
          <w:sz w:val="24"/>
          <w:szCs w:val="24"/>
          <w:lang w:val="bs-Latn-BA"/>
        </w:rPr>
        <w:t>FZ7/2/l-31-1-</w:t>
      </w:r>
      <w:r w:rsidR="004D317D" w:rsidRPr="00693F18">
        <w:rPr>
          <w:rFonts w:ascii="Times New Roman" w:hAnsi="Times New Roman" w:cs="Times New Roman"/>
          <w:sz w:val="24"/>
          <w:szCs w:val="24"/>
          <w:lang w:val="bs-Latn-BA"/>
        </w:rPr>
        <w:t>2</w:t>
      </w:r>
      <w:r w:rsidR="00B370AF" w:rsidRPr="00693F18">
        <w:rPr>
          <w:rFonts w:ascii="Times New Roman" w:hAnsi="Times New Roman" w:cs="Times New Roman"/>
          <w:sz w:val="24"/>
          <w:szCs w:val="24"/>
          <w:lang w:val="bs-Latn-BA"/>
        </w:rPr>
        <w:t>8</w:t>
      </w:r>
      <w:r w:rsidR="004D317D" w:rsidRPr="00693F18">
        <w:rPr>
          <w:rFonts w:ascii="Times New Roman" w:hAnsi="Times New Roman" w:cs="Times New Roman"/>
          <w:sz w:val="24"/>
          <w:szCs w:val="24"/>
          <w:lang w:val="bs-Latn-BA"/>
        </w:rPr>
        <w:t>1985</w:t>
      </w:r>
      <w:r w:rsidR="00B370AF" w:rsidRPr="00693F18">
        <w:rPr>
          <w:rFonts w:ascii="Times New Roman" w:hAnsi="Times New Roman" w:cs="Times New Roman"/>
          <w:sz w:val="24"/>
          <w:szCs w:val="24"/>
          <w:lang w:val="bs-Latn-BA"/>
        </w:rPr>
        <w:t>-</w:t>
      </w:r>
      <w:r w:rsidR="004D317D" w:rsidRPr="00693F18">
        <w:rPr>
          <w:rFonts w:ascii="Times New Roman" w:hAnsi="Times New Roman" w:cs="Times New Roman"/>
          <w:sz w:val="24"/>
          <w:szCs w:val="24"/>
          <w:lang w:val="bs-Latn-BA"/>
        </w:rPr>
        <w:t>25/16</w:t>
      </w:r>
      <w:r w:rsidR="000421AD" w:rsidRPr="00CB039D">
        <w:rPr>
          <w:rFonts w:ascii="Times New Roman" w:hAnsi="Times New Roman" w:cs="Times New Roman"/>
          <w:sz w:val="24"/>
          <w:szCs w:val="24"/>
          <w:lang w:val="bs-Latn-BA"/>
        </w:rPr>
        <w:t xml:space="preserve"> (MB</w:t>
      </w:r>
      <w:r w:rsidR="000941FC" w:rsidRPr="00CB039D">
        <w:rPr>
          <w:rFonts w:ascii="Times New Roman" w:hAnsi="Times New Roman" w:cs="Times New Roman"/>
          <w:sz w:val="24"/>
          <w:szCs w:val="24"/>
          <w:lang w:val="bs-Latn-BA"/>
        </w:rPr>
        <w:t>: 11</w:t>
      </w:r>
      <w:r w:rsidR="004D317D" w:rsidRPr="00CB039D">
        <w:rPr>
          <w:rFonts w:ascii="Times New Roman" w:hAnsi="Times New Roman" w:cs="Times New Roman"/>
          <w:sz w:val="24"/>
          <w:szCs w:val="24"/>
          <w:lang w:val="bs-Latn-BA"/>
        </w:rPr>
        <w:t>67256154 od 22</w:t>
      </w:r>
      <w:r w:rsidR="00A463DB" w:rsidRPr="00CB039D">
        <w:rPr>
          <w:rFonts w:ascii="Times New Roman" w:hAnsi="Times New Roman" w:cs="Times New Roman"/>
          <w:sz w:val="24"/>
          <w:szCs w:val="24"/>
          <w:lang w:val="bs-Latn-BA"/>
        </w:rPr>
        <w:t>.0</w:t>
      </w:r>
      <w:r w:rsidR="004D317D" w:rsidRPr="00CB039D">
        <w:rPr>
          <w:rFonts w:ascii="Times New Roman" w:hAnsi="Times New Roman" w:cs="Times New Roman"/>
          <w:sz w:val="24"/>
          <w:szCs w:val="24"/>
          <w:lang w:val="bs-Latn-BA"/>
        </w:rPr>
        <w:t>7</w:t>
      </w:r>
      <w:r w:rsidR="000941FC" w:rsidRPr="00CB039D">
        <w:rPr>
          <w:rFonts w:ascii="Times New Roman" w:hAnsi="Times New Roman" w:cs="Times New Roman"/>
          <w:sz w:val="24"/>
          <w:szCs w:val="24"/>
          <w:lang w:val="bs-Latn-BA"/>
        </w:rPr>
        <w:t xml:space="preserve">.2022. godine, a kojim rješenjem je utvrđeno da korisniku prava </w:t>
      </w:r>
      <w:r w:rsidR="00681C75">
        <w:rPr>
          <w:rFonts w:ascii="Times New Roman" w:hAnsi="Times New Roman" w:cs="Times New Roman"/>
          <w:sz w:val="24"/>
          <w:szCs w:val="24"/>
          <w:lang w:val="bs-Latn-BA"/>
        </w:rPr>
        <w:t>K.N.</w:t>
      </w:r>
      <w:r w:rsidR="000941FC" w:rsidRPr="00CB039D">
        <w:rPr>
          <w:rFonts w:ascii="Times New Roman" w:hAnsi="Times New Roman" w:cs="Times New Roman"/>
          <w:sz w:val="24"/>
          <w:szCs w:val="24"/>
          <w:lang w:val="bs-Latn-BA"/>
        </w:rPr>
        <w:t xml:space="preserve"> iz </w:t>
      </w:r>
      <w:r w:rsidR="00681C75">
        <w:rPr>
          <w:rFonts w:ascii="Times New Roman" w:hAnsi="Times New Roman" w:cs="Times New Roman"/>
          <w:sz w:val="24"/>
          <w:szCs w:val="24"/>
          <w:lang w:val="bs-Latn-BA"/>
        </w:rPr>
        <w:t>Z.</w:t>
      </w:r>
      <w:r w:rsidR="000941FC" w:rsidRPr="00CB039D">
        <w:rPr>
          <w:rFonts w:ascii="Times New Roman" w:hAnsi="Times New Roman" w:cs="Times New Roman"/>
          <w:sz w:val="24"/>
          <w:szCs w:val="24"/>
          <w:lang w:val="bs-Latn-BA"/>
        </w:rPr>
        <w:t xml:space="preserve">, prestaje </w:t>
      </w:r>
      <w:bookmarkStart w:id="0" w:name="_Hlk140095199"/>
      <w:r w:rsidR="000941FC" w:rsidRPr="00CB039D">
        <w:rPr>
          <w:rFonts w:ascii="Times New Roman" w:hAnsi="Times New Roman" w:cs="Times New Roman"/>
          <w:sz w:val="24"/>
          <w:szCs w:val="24"/>
          <w:lang w:val="bs-Latn-BA"/>
        </w:rPr>
        <w:t xml:space="preserve">pravo na isplatu </w:t>
      </w:r>
      <w:r w:rsidR="00E714D1" w:rsidRPr="00CB039D">
        <w:rPr>
          <w:rFonts w:ascii="Times New Roman" w:hAnsi="Times New Roman" w:cs="Times New Roman"/>
          <w:sz w:val="24"/>
          <w:szCs w:val="24"/>
          <w:lang w:val="bs-Latn-BA"/>
        </w:rPr>
        <w:t>starosne penzije počev od 05.07.2022</w:t>
      </w:r>
      <w:r w:rsidR="000941FC" w:rsidRPr="00CB039D">
        <w:rPr>
          <w:rFonts w:ascii="Times New Roman" w:hAnsi="Times New Roman" w:cs="Times New Roman"/>
          <w:sz w:val="24"/>
          <w:szCs w:val="24"/>
          <w:lang w:val="bs-Latn-BA"/>
        </w:rPr>
        <w:t>. godine, zbog statusa osiguranika u obaveznom osiguranju</w:t>
      </w:r>
      <w:bookmarkEnd w:id="0"/>
      <w:r w:rsidR="000941FC" w:rsidRPr="00CB039D">
        <w:rPr>
          <w:rFonts w:ascii="Times New Roman" w:hAnsi="Times New Roman" w:cs="Times New Roman"/>
          <w:sz w:val="24"/>
          <w:szCs w:val="24"/>
          <w:lang w:val="bs-Latn-BA"/>
        </w:rPr>
        <w:t>, te da žalba ne odlaže izvršenje rješenja.</w:t>
      </w:r>
    </w:p>
    <w:p w14:paraId="6051A1CA" w14:textId="77777777" w:rsidR="000E638C" w:rsidRPr="00CB039D" w:rsidRDefault="000E638C" w:rsidP="00CB039D">
      <w:pPr>
        <w:tabs>
          <w:tab w:val="left" w:pos="709"/>
          <w:tab w:val="left" w:pos="993"/>
        </w:tabs>
        <w:spacing w:after="0"/>
        <w:jc w:val="both"/>
        <w:rPr>
          <w:rFonts w:ascii="Times New Roman" w:hAnsi="Times New Roman" w:cs="Times New Roman"/>
          <w:sz w:val="24"/>
          <w:szCs w:val="24"/>
          <w:lang w:val="bs-Latn-BA"/>
        </w:rPr>
      </w:pPr>
    </w:p>
    <w:p w14:paraId="7086C272" w14:textId="6701F580" w:rsidR="007D176F" w:rsidRDefault="00244007" w:rsidP="00CB039D">
      <w:pPr>
        <w:spacing w:after="0"/>
        <w:ind w:firstLine="720"/>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 xml:space="preserve">Blagovremeno podnesenim </w:t>
      </w:r>
      <w:r w:rsidR="007D176F" w:rsidRPr="00CB039D">
        <w:rPr>
          <w:rFonts w:ascii="Times New Roman" w:hAnsi="Times New Roman" w:cs="Times New Roman"/>
          <w:sz w:val="24"/>
          <w:szCs w:val="24"/>
          <w:lang w:val="bs-Latn-BA"/>
        </w:rPr>
        <w:t>zahtjev</w:t>
      </w:r>
      <w:r w:rsidRPr="00CB039D">
        <w:rPr>
          <w:rFonts w:ascii="Times New Roman" w:hAnsi="Times New Roman" w:cs="Times New Roman"/>
          <w:sz w:val="24"/>
          <w:szCs w:val="24"/>
          <w:lang w:val="bs-Latn-BA"/>
        </w:rPr>
        <w:t>om</w:t>
      </w:r>
      <w:r w:rsidR="007D176F" w:rsidRPr="00CB039D">
        <w:rPr>
          <w:rFonts w:ascii="Times New Roman" w:hAnsi="Times New Roman" w:cs="Times New Roman"/>
          <w:sz w:val="24"/>
          <w:szCs w:val="24"/>
          <w:lang w:val="bs-Latn-BA"/>
        </w:rPr>
        <w:t xml:space="preserve"> za vanredno preispitivanje sudske</w:t>
      </w:r>
      <w:r w:rsidR="00AE1764" w:rsidRPr="00CB039D">
        <w:rPr>
          <w:rFonts w:ascii="Times New Roman" w:hAnsi="Times New Roman" w:cs="Times New Roman"/>
          <w:sz w:val="24"/>
          <w:szCs w:val="24"/>
          <w:lang w:val="bs-Latn-BA"/>
        </w:rPr>
        <w:t xml:space="preserve"> odluke</w:t>
      </w:r>
      <w:r w:rsidR="007D176F" w:rsidRPr="00CB039D">
        <w:rPr>
          <w:rFonts w:ascii="Times New Roman" w:hAnsi="Times New Roman" w:cs="Times New Roman"/>
          <w:sz w:val="24"/>
          <w:szCs w:val="24"/>
          <w:lang w:val="bs-Latn-BA"/>
        </w:rPr>
        <w:t xml:space="preserve">, </w:t>
      </w:r>
      <w:r w:rsidR="00B511D1" w:rsidRPr="00CB039D">
        <w:rPr>
          <w:rFonts w:ascii="Times New Roman" w:hAnsi="Times New Roman" w:cs="Times New Roman"/>
          <w:sz w:val="24"/>
          <w:szCs w:val="24"/>
          <w:lang w:val="bs-Latn-BA"/>
        </w:rPr>
        <w:t xml:space="preserve">putem punomoćnika, </w:t>
      </w:r>
      <w:r w:rsidR="0016037D" w:rsidRPr="00CB039D">
        <w:rPr>
          <w:rFonts w:ascii="Times New Roman" w:hAnsi="Times New Roman" w:cs="Times New Roman"/>
          <w:sz w:val="24"/>
          <w:szCs w:val="24"/>
          <w:lang w:val="bs-Latn-BA"/>
        </w:rPr>
        <w:t>tužitelj</w:t>
      </w:r>
      <w:r w:rsidR="00AE1764" w:rsidRPr="00CB039D">
        <w:rPr>
          <w:rFonts w:ascii="Times New Roman" w:hAnsi="Times New Roman" w:cs="Times New Roman"/>
          <w:sz w:val="24"/>
          <w:szCs w:val="24"/>
          <w:lang w:val="bs-Latn-BA"/>
        </w:rPr>
        <w:t xml:space="preserve"> </w:t>
      </w:r>
      <w:r w:rsidR="007D176F" w:rsidRPr="00CB039D">
        <w:rPr>
          <w:rFonts w:ascii="Times New Roman" w:hAnsi="Times New Roman" w:cs="Times New Roman"/>
          <w:sz w:val="24"/>
          <w:szCs w:val="24"/>
          <w:lang w:val="bs-Latn-BA"/>
        </w:rPr>
        <w:t xml:space="preserve">je </w:t>
      </w:r>
      <w:r w:rsidR="0016037D" w:rsidRPr="00CB039D">
        <w:rPr>
          <w:rFonts w:ascii="Times New Roman" w:hAnsi="Times New Roman" w:cs="Times New Roman"/>
          <w:sz w:val="24"/>
          <w:szCs w:val="24"/>
          <w:lang w:val="bs-Latn-BA"/>
        </w:rPr>
        <w:t>osporio</w:t>
      </w:r>
      <w:r w:rsidR="0057549A" w:rsidRPr="00CB039D">
        <w:rPr>
          <w:rFonts w:ascii="Times New Roman" w:hAnsi="Times New Roman" w:cs="Times New Roman"/>
          <w:sz w:val="24"/>
          <w:szCs w:val="24"/>
          <w:lang w:val="bs-Latn-BA"/>
        </w:rPr>
        <w:t xml:space="preserve"> zakonitost pobijane presude, navodeći </w:t>
      </w:r>
      <w:r w:rsidR="00FC0551" w:rsidRPr="00CB039D">
        <w:rPr>
          <w:rFonts w:ascii="Times New Roman" w:hAnsi="Times New Roman" w:cs="Times New Roman"/>
          <w:sz w:val="24"/>
          <w:szCs w:val="24"/>
          <w:lang w:val="bs-Latn-BA"/>
        </w:rPr>
        <w:t>da</w:t>
      </w:r>
      <w:r w:rsidR="00510028" w:rsidRPr="00CB039D">
        <w:rPr>
          <w:rFonts w:ascii="Times New Roman" w:hAnsi="Times New Roman" w:cs="Times New Roman"/>
          <w:sz w:val="24"/>
          <w:szCs w:val="24"/>
          <w:lang w:val="bs-Latn-BA"/>
        </w:rPr>
        <w:t xml:space="preserve"> </w:t>
      </w:r>
      <w:r w:rsidR="00824003" w:rsidRPr="00CB039D">
        <w:rPr>
          <w:rFonts w:ascii="Times New Roman" w:hAnsi="Times New Roman" w:cs="Times New Roman"/>
          <w:sz w:val="24"/>
          <w:szCs w:val="24"/>
          <w:lang w:val="bs-Latn-BA"/>
        </w:rPr>
        <w:t>osporenim i prvostep</w:t>
      </w:r>
      <w:r w:rsidR="00F47F4F" w:rsidRPr="00CB039D">
        <w:rPr>
          <w:rFonts w:ascii="Times New Roman" w:hAnsi="Times New Roman" w:cs="Times New Roman"/>
          <w:sz w:val="24"/>
          <w:szCs w:val="24"/>
          <w:lang w:val="bs-Latn-BA"/>
        </w:rPr>
        <w:t xml:space="preserve">enim rješenjem </w:t>
      </w:r>
      <w:r w:rsidR="002B4836" w:rsidRPr="00CB039D">
        <w:rPr>
          <w:rFonts w:ascii="Times New Roman" w:hAnsi="Times New Roman" w:cs="Times New Roman"/>
          <w:sz w:val="24"/>
          <w:szCs w:val="24"/>
          <w:lang w:val="bs-Latn-BA"/>
        </w:rPr>
        <w:t xml:space="preserve">je </w:t>
      </w:r>
      <w:r w:rsidR="00F47F4F" w:rsidRPr="00CB039D">
        <w:rPr>
          <w:rFonts w:ascii="Times New Roman" w:hAnsi="Times New Roman" w:cs="Times New Roman"/>
          <w:sz w:val="24"/>
          <w:szCs w:val="24"/>
          <w:lang w:val="bs-Latn-BA"/>
        </w:rPr>
        <w:t>prekršena o</w:t>
      </w:r>
      <w:r w:rsidR="002B4836" w:rsidRPr="00CB039D">
        <w:rPr>
          <w:rFonts w:ascii="Times New Roman" w:hAnsi="Times New Roman" w:cs="Times New Roman"/>
          <w:sz w:val="24"/>
          <w:szCs w:val="24"/>
          <w:lang w:val="bs-Latn-BA"/>
        </w:rPr>
        <w:t xml:space="preserve">dluka Ustavnog suda Federacije </w:t>
      </w:r>
      <w:r w:rsidR="00F47F4F" w:rsidRPr="00CB039D">
        <w:rPr>
          <w:rFonts w:ascii="Times New Roman" w:hAnsi="Times New Roman" w:cs="Times New Roman"/>
          <w:sz w:val="24"/>
          <w:szCs w:val="24"/>
          <w:lang w:val="bs-Latn-BA"/>
        </w:rPr>
        <w:t xml:space="preserve">Bosne i Hercegovine broj: U-26/18 od 12.11.2019. godine, kojom je utvrđeno da </w:t>
      </w:r>
      <w:r w:rsidR="004A1414" w:rsidRPr="00CB039D">
        <w:rPr>
          <w:rFonts w:ascii="Times New Roman" w:hAnsi="Times New Roman" w:cs="Times New Roman"/>
          <w:sz w:val="24"/>
          <w:szCs w:val="24"/>
          <w:lang w:val="bs-Latn-BA"/>
        </w:rPr>
        <w:t xml:space="preserve">član 116. Zakona o penzijskom i invalidskom osiguranju („Službene novine Federacije Bosne i Hercegovine“, broj: 13/18), nije </w:t>
      </w:r>
      <w:r w:rsidR="004A1414" w:rsidRPr="00CB039D">
        <w:rPr>
          <w:rFonts w:ascii="Times New Roman" w:hAnsi="Times New Roman" w:cs="Times New Roman"/>
          <w:sz w:val="24"/>
          <w:szCs w:val="24"/>
          <w:lang w:val="bs-Latn-BA"/>
        </w:rPr>
        <w:lastRenderedPageBreak/>
        <w:t>u skladu sa Ust</w:t>
      </w:r>
      <w:r w:rsidR="002B4836" w:rsidRPr="00CB039D">
        <w:rPr>
          <w:rFonts w:ascii="Times New Roman" w:hAnsi="Times New Roman" w:cs="Times New Roman"/>
          <w:sz w:val="24"/>
          <w:szCs w:val="24"/>
          <w:lang w:val="bs-Latn-BA"/>
        </w:rPr>
        <w:t>a</w:t>
      </w:r>
      <w:r w:rsidR="004A1414" w:rsidRPr="00CB039D">
        <w:rPr>
          <w:rFonts w:ascii="Times New Roman" w:hAnsi="Times New Roman" w:cs="Times New Roman"/>
          <w:sz w:val="24"/>
          <w:szCs w:val="24"/>
          <w:lang w:val="bs-Latn-BA"/>
        </w:rPr>
        <w:t>vom Fed</w:t>
      </w:r>
      <w:r w:rsidR="000E638C">
        <w:rPr>
          <w:rFonts w:ascii="Times New Roman" w:hAnsi="Times New Roman" w:cs="Times New Roman"/>
          <w:sz w:val="24"/>
          <w:szCs w:val="24"/>
          <w:lang w:val="bs-Latn-BA"/>
        </w:rPr>
        <w:t>e</w:t>
      </w:r>
      <w:r w:rsidR="004A1414" w:rsidRPr="00CB039D">
        <w:rPr>
          <w:rFonts w:ascii="Times New Roman" w:hAnsi="Times New Roman" w:cs="Times New Roman"/>
          <w:sz w:val="24"/>
          <w:szCs w:val="24"/>
          <w:lang w:val="bs-Latn-BA"/>
        </w:rPr>
        <w:t>racije Bosne i H</w:t>
      </w:r>
      <w:r w:rsidR="002B4836" w:rsidRPr="00CB039D">
        <w:rPr>
          <w:rFonts w:ascii="Times New Roman" w:hAnsi="Times New Roman" w:cs="Times New Roman"/>
          <w:sz w:val="24"/>
          <w:szCs w:val="24"/>
          <w:lang w:val="bs-Latn-BA"/>
        </w:rPr>
        <w:t>e</w:t>
      </w:r>
      <w:r w:rsidR="004A1414" w:rsidRPr="00CB039D">
        <w:rPr>
          <w:rFonts w:ascii="Times New Roman" w:hAnsi="Times New Roman" w:cs="Times New Roman"/>
          <w:sz w:val="24"/>
          <w:szCs w:val="24"/>
          <w:lang w:val="bs-Latn-BA"/>
        </w:rPr>
        <w:t>rcegovine,</w:t>
      </w:r>
      <w:r w:rsidR="002B4836" w:rsidRPr="00CB039D">
        <w:rPr>
          <w:rFonts w:ascii="Times New Roman" w:hAnsi="Times New Roman" w:cs="Times New Roman"/>
          <w:sz w:val="24"/>
          <w:szCs w:val="24"/>
          <w:lang w:val="bs-Latn-BA"/>
        </w:rPr>
        <w:t xml:space="preserve"> </w:t>
      </w:r>
      <w:r w:rsidR="00CB55D6" w:rsidRPr="00CB039D">
        <w:rPr>
          <w:rFonts w:ascii="Times New Roman" w:hAnsi="Times New Roman" w:cs="Times New Roman"/>
          <w:sz w:val="24"/>
          <w:szCs w:val="24"/>
          <w:lang w:val="bs-Latn-BA"/>
        </w:rPr>
        <w:t xml:space="preserve">pa se prema navodima zahtjeva na </w:t>
      </w:r>
      <w:r w:rsidR="00686C79" w:rsidRPr="00CB039D">
        <w:rPr>
          <w:rFonts w:ascii="Times New Roman" w:hAnsi="Times New Roman" w:cs="Times New Roman"/>
          <w:sz w:val="24"/>
          <w:szCs w:val="24"/>
          <w:lang w:val="bs-Latn-BA"/>
        </w:rPr>
        <w:t>takvoj neustavnoj odredbi ne može zasnivati nikakva odluka.</w:t>
      </w:r>
      <w:r w:rsidR="004A1414" w:rsidRPr="00CB039D">
        <w:rPr>
          <w:rFonts w:ascii="Times New Roman" w:hAnsi="Times New Roman" w:cs="Times New Roman"/>
          <w:sz w:val="24"/>
          <w:szCs w:val="24"/>
          <w:lang w:val="bs-Latn-BA"/>
        </w:rPr>
        <w:t xml:space="preserve"> </w:t>
      </w:r>
      <w:r w:rsidR="00EE2685" w:rsidRPr="00CB039D">
        <w:rPr>
          <w:rFonts w:ascii="Times New Roman" w:hAnsi="Times New Roman" w:cs="Times New Roman"/>
          <w:sz w:val="24"/>
          <w:szCs w:val="24"/>
          <w:lang w:val="bs-Latn-BA"/>
        </w:rPr>
        <w:t xml:space="preserve">Dalje je istaknuto da je tuženi propustio da se izjasni na sve navode žalbe; da </w:t>
      </w:r>
      <w:r w:rsidR="007216C9" w:rsidRPr="00CB039D">
        <w:rPr>
          <w:rFonts w:ascii="Times New Roman" w:hAnsi="Times New Roman" w:cs="Times New Roman"/>
          <w:sz w:val="24"/>
          <w:szCs w:val="24"/>
          <w:lang w:val="bs-Latn-BA"/>
        </w:rPr>
        <w:t>sud pogrešno uzima dodatni staž od 01.03.2018. godine</w:t>
      </w:r>
      <w:r w:rsidR="00340E43" w:rsidRPr="00CB039D">
        <w:rPr>
          <w:rFonts w:ascii="Times New Roman" w:hAnsi="Times New Roman" w:cs="Times New Roman"/>
          <w:sz w:val="24"/>
          <w:szCs w:val="24"/>
          <w:lang w:val="bs-Latn-BA"/>
        </w:rPr>
        <w:t>,</w:t>
      </w:r>
      <w:r w:rsidR="007216C9" w:rsidRPr="00CB039D">
        <w:rPr>
          <w:rFonts w:ascii="Times New Roman" w:hAnsi="Times New Roman" w:cs="Times New Roman"/>
          <w:sz w:val="24"/>
          <w:szCs w:val="24"/>
          <w:lang w:val="bs-Latn-BA"/>
        </w:rPr>
        <w:t xml:space="preserve"> </w:t>
      </w:r>
      <w:r w:rsidR="00340E43" w:rsidRPr="00CB039D">
        <w:rPr>
          <w:rFonts w:ascii="Times New Roman" w:hAnsi="Times New Roman" w:cs="Times New Roman"/>
          <w:sz w:val="24"/>
          <w:szCs w:val="24"/>
          <w:lang w:val="bs-Latn-BA"/>
        </w:rPr>
        <w:t>umjesto od 01.11.2013. godine</w:t>
      </w:r>
      <w:r w:rsidR="00815513" w:rsidRPr="00CB039D">
        <w:rPr>
          <w:rFonts w:ascii="Times New Roman" w:hAnsi="Times New Roman" w:cs="Times New Roman"/>
          <w:sz w:val="24"/>
          <w:szCs w:val="24"/>
          <w:lang w:val="bs-Latn-BA"/>
        </w:rPr>
        <w:t xml:space="preserve"> kada je tužitelju prvi put priznato pravo na starosnu penziju rješenjem od 09.12.2019. godine</w:t>
      </w:r>
      <w:r w:rsidR="009159B5" w:rsidRPr="00CB039D">
        <w:rPr>
          <w:rFonts w:ascii="Times New Roman" w:hAnsi="Times New Roman" w:cs="Times New Roman"/>
          <w:sz w:val="24"/>
          <w:szCs w:val="24"/>
          <w:lang w:val="bs-Latn-BA"/>
        </w:rPr>
        <w:t>, pa kada se pravilno uzme staž</w:t>
      </w:r>
      <w:r w:rsidR="00FC0D6C" w:rsidRPr="00CB039D">
        <w:rPr>
          <w:rFonts w:ascii="Times New Roman" w:hAnsi="Times New Roman" w:cs="Times New Roman"/>
          <w:sz w:val="24"/>
          <w:szCs w:val="24"/>
          <w:lang w:val="bs-Latn-BA"/>
        </w:rPr>
        <w:t xml:space="preserve"> iz uvjerenja o stažu od 19.12.2022. godine</w:t>
      </w:r>
      <w:r w:rsidR="00EF591B" w:rsidRPr="00CB039D">
        <w:rPr>
          <w:rFonts w:ascii="Times New Roman" w:hAnsi="Times New Roman" w:cs="Times New Roman"/>
          <w:sz w:val="24"/>
          <w:szCs w:val="24"/>
          <w:lang w:val="bs-Latn-BA"/>
        </w:rPr>
        <w:t xml:space="preserve">, tužitelj </w:t>
      </w:r>
      <w:r w:rsidR="006C3211" w:rsidRPr="00CB039D">
        <w:rPr>
          <w:rFonts w:ascii="Times New Roman" w:hAnsi="Times New Roman" w:cs="Times New Roman"/>
          <w:sz w:val="24"/>
          <w:szCs w:val="24"/>
          <w:lang w:val="bs-Latn-BA"/>
        </w:rPr>
        <w:t>bez vojnog staža ima preko 40 staža</w:t>
      </w:r>
      <w:r w:rsidR="00EF591B" w:rsidRPr="00CB039D">
        <w:rPr>
          <w:rFonts w:ascii="Times New Roman" w:hAnsi="Times New Roman" w:cs="Times New Roman"/>
          <w:sz w:val="24"/>
          <w:szCs w:val="24"/>
          <w:lang w:val="bs-Latn-BA"/>
        </w:rPr>
        <w:t>, odnosno preko 40 godina staža osiguranja</w:t>
      </w:r>
      <w:r w:rsidR="00C536BA" w:rsidRPr="00CB039D">
        <w:rPr>
          <w:rFonts w:ascii="Times New Roman" w:hAnsi="Times New Roman" w:cs="Times New Roman"/>
          <w:sz w:val="24"/>
          <w:szCs w:val="24"/>
          <w:lang w:val="bs-Latn-BA"/>
        </w:rPr>
        <w:t>, zbog čega su prema n</w:t>
      </w:r>
      <w:r w:rsidR="000E638C">
        <w:rPr>
          <w:rFonts w:ascii="Times New Roman" w:hAnsi="Times New Roman" w:cs="Times New Roman"/>
          <w:sz w:val="24"/>
          <w:szCs w:val="24"/>
          <w:lang w:val="bs-Latn-BA"/>
        </w:rPr>
        <w:t>a</w:t>
      </w:r>
      <w:r w:rsidR="00C536BA" w:rsidRPr="00CB039D">
        <w:rPr>
          <w:rFonts w:ascii="Times New Roman" w:hAnsi="Times New Roman" w:cs="Times New Roman"/>
          <w:sz w:val="24"/>
          <w:szCs w:val="24"/>
          <w:lang w:val="bs-Latn-BA"/>
        </w:rPr>
        <w:t>vodima zahtjeva za vanredno preispitivanje tužitelj</w:t>
      </w:r>
      <w:r w:rsidR="009159B5" w:rsidRPr="00CB039D">
        <w:rPr>
          <w:rFonts w:ascii="Times New Roman" w:hAnsi="Times New Roman" w:cs="Times New Roman"/>
          <w:sz w:val="24"/>
          <w:szCs w:val="24"/>
          <w:lang w:val="bs-Latn-BA"/>
        </w:rPr>
        <w:t>u uskraćena prava, odnosno</w:t>
      </w:r>
      <w:r w:rsidR="00C536BA" w:rsidRPr="00CB039D">
        <w:rPr>
          <w:rFonts w:ascii="Times New Roman" w:hAnsi="Times New Roman" w:cs="Times New Roman"/>
          <w:sz w:val="24"/>
          <w:szCs w:val="24"/>
          <w:lang w:val="bs-Latn-BA"/>
        </w:rPr>
        <w:t xml:space="preserve"> donošenjem nezakonitih rješenja došlo </w:t>
      </w:r>
      <w:r w:rsidR="009159B5" w:rsidRPr="00CB039D">
        <w:rPr>
          <w:rFonts w:ascii="Times New Roman" w:hAnsi="Times New Roman" w:cs="Times New Roman"/>
          <w:sz w:val="24"/>
          <w:szCs w:val="24"/>
          <w:lang w:val="bs-Latn-BA"/>
        </w:rPr>
        <w:t xml:space="preserve">je </w:t>
      </w:r>
      <w:r w:rsidR="00C536BA" w:rsidRPr="00CB039D">
        <w:rPr>
          <w:rFonts w:ascii="Times New Roman" w:hAnsi="Times New Roman" w:cs="Times New Roman"/>
          <w:sz w:val="24"/>
          <w:szCs w:val="24"/>
          <w:lang w:val="bs-Latn-BA"/>
        </w:rPr>
        <w:t>do povreda materijalnog i procesnog prava na njegovu štetu.</w:t>
      </w:r>
      <w:r w:rsidR="00B3159A" w:rsidRPr="00CB039D">
        <w:rPr>
          <w:rFonts w:ascii="Times New Roman" w:hAnsi="Times New Roman" w:cs="Times New Roman"/>
          <w:sz w:val="24"/>
          <w:szCs w:val="24"/>
          <w:lang w:val="bs-Latn-BA"/>
        </w:rPr>
        <w:t xml:space="preserve"> </w:t>
      </w:r>
      <w:r w:rsidR="00FC7CA1" w:rsidRPr="00CB039D">
        <w:rPr>
          <w:rFonts w:ascii="Times New Roman" w:hAnsi="Times New Roman" w:cs="Times New Roman"/>
          <w:sz w:val="24"/>
          <w:szCs w:val="24"/>
          <w:lang w:val="bs-Latn-BA"/>
        </w:rPr>
        <w:t xml:space="preserve">Prvostepeni sud je </w:t>
      </w:r>
      <w:r w:rsidR="00BA3259" w:rsidRPr="00CB039D">
        <w:rPr>
          <w:rFonts w:ascii="Times New Roman" w:hAnsi="Times New Roman" w:cs="Times New Roman"/>
          <w:sz w:val="24"/>
          <w:szCs w:val="24"/>
          <w:lang w:val="bs-Latn-BA"/>
        </w:rPr>
        <w:t xml:space="preserve">prema navodima zahtjeva </w:t>
      </w:r>
      <w:r w:rsidR="00FC7CA1" w:rsidRPr="00CB039D">
        <w:rPr>
          <w:rFonts w:ascii="Times New Roman" w:hAnsi="Times New Roman" w:cs="Times New Roman"/>
          <w:sz w:val="24"/>
          <w:szCs w:val="24"/>
          <w:lang w:val="bs-Latn-BA"/>
        </w:rPr>
        <w:t>predmetni spor trebao cijeniti sa aspekta ustavnosti odred</w:t>
      </w:r>
      <w:r w:rsidR="006C3211" w:rsidRPr="00CB039D">
        <w:rPr>
          <w:rFonts w:ascii="Times New Roman" w:hAnsi="Times New Roman" w:cs="Times New Roman"/>
          <w:sz w:val="24"/>
          <w:szCs w:val="24"/>
          <w:lang w:val="bs-Latn-BA"/>
        </w:rPr>
        <w:t>a</w:t>
      </w:r>
      <w:r w:rsidR="00FC7CA1" w:rsidRPr="00CB039D">
        <w:rPr>
          <w:rFonts w:ascii="Times New Roman" w:hAnsi="Times New Roman" w:cs="Times New Roman"/>
          <w:sz w:val="24"/>
          <w:szCs w:val="24"/>
          <w:lang w:val="bs-Latn-BA"/>
        </w:rPr>
        <w:t xml:space="preserve">ba člana zakona koji se </w:t>
      </w:r>
      <w:r w:rsidR="006E7967" w:rsidRPr="00CB039D">
        <w:rPr>
          <w:rFonts w:ascii="Times New Roman" w:hAnsi="Times New Roman" w:cs="Times New Roman"/>
          <w:sz w:val="24"/>
          <w:szCs w:val="24"/>
          <w:lang w:val="bs-Latn-BA"/>
        </w:rPr>
        <w:t xml:space="preserve">primjenjuje na konkretnu pravnu situaciju. </w:t>
      </w:r>
      <w:r w:rsidR="009B05E1" w:rsidRPr="00CB039D">
        <w:rPr>
          <w:rFonts w:ascii="Times New Roman" w:hAnsi="Times New Roman" w:cs="Times New Roman"/>
          <w:sz w:val="24"/>
          <w:szCs w:val="24"/>
          <w:lang w:val="bs-Latn-BA"/>
        </w:rPr>
        <w:t>Zbog s</w:t>
      </w:r>
      <w:r w:rsidR="00BD1BDC" w:rsidRPr="00CB039D">
        <w:rPr>
          <w:rFonts w:ascii="Times New Roman" w:hAnsi="Times New Roman" w:cs="Times New Roman"/>
          <w:sz w:val="24"/>
          <w:szCs w:val="24"/>
          <w:lang w:val="bs-Latn-BA"/>
        </w:rPr>
        <w:t>vega navedenog se predlaže da sud</w:t>
      </w:r>
      <w:r w:rsidR="009B05E1" w:rsidRPr="00CB039D">
        <w:rPr>
          <w:rFonts w:ascii="Times New Roman" w:hAnsi="Times New Roman" w:cs="Times New Roman"/>
          <w:sz w:val="24"/>
          <w:szCs w:val="24"/>
          <w:lang w:val="bs-Latn-BA"/>
        </w:rPr>
        <w:t xml:space="preserve"> </w:t>
      </w:r>
      <w:r w:rsidR="001B7BFE" w:rsidRPr="00CB039D">
        <w:rPr>
          <w:rFonts w:ascii="Times New Roman" w:hAnsi="Times New Roman" w:cs="Times New Roman"/>
          <w:sz w:val="24"/>
          <w:szCs w:val="24"/>
          <w:lang w:val="bs-Latn-BA"/>
        </w:rPr>
        <w:t>zahtjev uvaži, prvostepenu</w:t>
      </w:r>
      <w:r w:rsidR="00BA3259" w:rsidRPr="00CB039D">
        <w:rPr>
          <w:rFonts w:ascii="Times New Roman" w:hAnsi="Times New Roman" w:cs="Times New Roman"/>
          <w:sz w:val="24"/>
          <w:szCs w:val="24"/>
          <w:lang w:val="bs-Latn-BA"/>
        </w:rPr>
        <w:t xml:space="preserve"> presudu</w:t>
      </w:r>
      <w:r w:rsidR="007D176F" w:rsidRPr="00CB039D">
        <w:rPr>
          <w:rFonts w:ascii="Times New Roman" w:hAnsi="Times New Roman" w:cs="Times New Roman"/>
          <w:sz w:val="24"/>
          <w:szCs w:val="24"/>
          <w:lang w:val="bs-Latn-BA"/>
        </w:rPr>
        <w:t xml:space="preserve"> preinači </w:t>
      </w:r>
      <w:r w:rsidR="009B05E1" w:rsidRPr="00CB039D">
        <w:rPr>
          <w:rFonts w:ascii="Times New Roman" w:hAnsi="Times New Roman" w:cs="Times New Roman"/>
          <w:sz w:val="24"/>
          <w:szCs w:val="24"/>
          <w:lang w:val="bs-Latn-BA"/>
        </w:rPr>
        <w:t xml:space="preserve">na način da se tužba uvaži, </w:t>
      </w:r>
      <w:r w:rsidR="001B7BFE" w:rsidRPr="00CB039D">
        <w:rPr>
          <w:rFonts w:ascii="Times New Roman" w:hAnsi="Times New Roman" w:cs="Times New Roman"/>
          <w:sz w:val="24"/>
          <w:szCs w:val="24"/>
          <w:lang w:val="bs-Latn-BA"/>
        </w:rPr>
        <w:t xml:space="preserve">te </w:t>
      </w:r>
      <w:r w:rsidR="009B05E1" w:rsidRPr="00CB039D">
        <w:rPr>
          <w:rFonts w:ascii="Times New Roman" w:hAnsi="Times New Roman" w:cs="Times New Roman"/>
          <w:sz w:val="24"/>
          <w:szCs w:val="24"/>
          <w:lang w:val="bs-Latn-BA"/>
        </w:rPr>
        <w:t>ponište osporeno i prvostepeno rješenje</w:t>
      </w:r>
      <w:r w:rsidR="008555C8" w:rsidRPr="00CB039D">
        <w:rPr>
          <w:rFonts w:ascii="Times New Roman" w:hAnsi="Times New Roman" w:cs="Times New Roman"/>
          <w:sz w:val="24"/>
          <w:szCs w:val="24"/>
          <w:lang w:val="bs-Latn-BA"/>
        </w:rPr>
        <w:t>.</w:t>
      </w:r>
      <w:r w:rsidR="007D176F" w:rsidRPr="00CB039D">
        <w:rPr>
          <w:rFonts w:ascii="Times New Roman" w:hAnsi="Times New Roman" w:cs="Times New Roman"/>
          <w:sz w:val="24"/>
          <w:szCs w:val="24"/>
          <w:lang w:val="bs-Latn-BA"/>
        </w:rPr>
        <w:t xml:space="preserve"> </w:t>
      </w:r>
    </w:p>
    <w:p w14:paraId="0A06DCA8" w14:textId="77777777" w:rsidR="000E638C" w:rsidRPr="00CB039D" w:rsidRDefault="000E638C" w:rsidP="00CB039D">
      <w:pPr>
        <w:spacing w:after="0"/>
        <w:ind w:firstLine="720"/>
        <w:jc w:val="both"/>
        <w:rPr>
          <w:rFonts w:ascii="Times New Roman" w:hAnsi="Times New Roman" w:cs="Times New Roman"/>
          <w:sz w:val="24"/>
          <w:szCs w:val="24"/>
          <w:lang w:val="bs-Latn-BA"/>
        </w:rPr>
      </w:pPr>
    </w:p>
    <w:p w14:paraId="00AB9890" w14:textId="5C5F3BBD" w:rsidR="007D176F" w:rsidRDefault="007D176F" w:rsidP="00CB039D">
      <w:pPr>
        <w:spacing w:after="0"/>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eastAsia="hr-HR"/>
        </w:rPr>
        <w:tab/>
      </w:r>
      <w:r w:rsidRPr="00CB039D">
        <w:rPr>
          <w:rFonts w:ascii="Times New Roman" w:hAnsi="Times New Roman" w:cs="Times New Roman"/>
          <w:sz w:val="24"/>
          <w:szCs w:val="24"/>
          <w:lang w:val="bs-Latn-BA"/>
        </w:rPr>
        <w:t xml:space="preserve">Tuženi organ je u odgovoru na zahtjev za vanredno preispitivanje predložio da se zahtjev odbije. </w:t>
      </w:r>
    </w:p>
    <w:p w14:paraId="4C83A58A" w14:textId="77777777" w:rsidR="000E638C" w:rsidRPr="00CB039D" w:rsidRDefault="000E638C" w:rsidP="00CB039D">
      <w:pPr>
        <w:spacing w:after="0"/>
        <w:jc w:val="both"/>
        <w:rPr>
          <w:rFonts w:ascii="Times New Roman" w:hAnsi="Times New Roman" w:cs="Times New Roman"/>
          <w:sz w:val="24"/>
          <w:szCs w:val="24"/>
          <w:lang w:val="bs-Latn-BA"/>
        </w:rPr>
      </w:pPr>
    </w:p>
    <w:p w14:paraId="28E7D368" w14:textId="7A79CA85" w:rsidR="007D176F" w:rsidRDefault="007D176F" w:rsidP="00CB039D">
      <w:pPr>
        <w:spacing w:after="0"/>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Sud je na osnovu člana 45. Zakona o upravnim sporovima</w:t>
      </w:r>
      <w:r w:rsidRPr="00CB039D">
        <w:rPr>
          <w:rStyle w:val="FootnoteReference"/>
          <w:rFonts w:ascii="Times New Roman" w:hAnsi="Times New Roman" w:cs="Times New Roman"/>
          <w:sz w:val="24"/>
          <w:szCs w:val="24"/>
          <w:lang w:val="bs-Latn-BA"/>
        </w:rPr>
        <w:footnoteReference w:id="1"/>
      </w:r>
      <w:r w:rsidRPr="00CB039D">
        <w:rPr>
          <w:rFonts w:ascii="Times New Roman" w:hAnsi="Times New Roman" w:cs="Times New Roman"/>
          <w:sz w:val="24"/>
          <w:szCs w:val="24"/>
          <w:lang w:val="bs-Latn-BA"/>
        </w:rPr>
        <w:t>, ispitao zakonitost pobijane presude u granicama zahtjeva i povrede propisa iz člana 41. stav 2. tog Zakona, pa je odlučio kao u izreci presude iz sljedećih razloga:</w:t>
      </w:r>
    </w:p>
    <w:p w14:paraId="2D5B425C" w14:textId="77777777" w:rsidR="000E638C" w:rsidRPr="00CB039D" w:rsidRDefault="000E638C" w:rsidP="00CB039D">
      <w:pPr>
        <w:spacing w:after="0"/>
        <w:jc w:val="both"/>
        <w:rPr>
          <w:rFonts w:ascii="Times New Roman" w:hAnsi="Times New Roman" w:cs="Times New Roman"/>
          <w:sz w:val="24"/>
          <w:szCs w:val="24"/>
          <w:lang w:val="bs-Latn-BA"/>
        </w:rPr>
      </w:pPr>
    </w:p>
    <w:p w14:paraId="6A81C83F" w14:textId="2E0D2161" w:rsidR="00FD49F5" w:rsidRDefault="007D176F" w:rsidP="00CB039D">
      <w:pPr>
        <w:tabs>
          <w:tab w:val="left" w:pos="709"/>
        </w:tabs>
        <w:spacing w:after="0"/>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ab/>
        <w:t>Iz obrazloženja pobijane presude proizilazi da je prvostepeni sud poprimio utvrđenim da su prvostepeni i tuženi organ pravilno postupili kada su utvrdili da tužit</w:t>
      </w:r>
      <w:r w:rsidR="00DF19B8" w:rsidRPr="00CB039D">
        <w:rPr>
          <w:rFonts w:ascii="Times New Roman" w:hAnsi="Times New Roman" w:cs="Times New Roman"/>
          <w:sz w:val="24"/>
          <w:szCs w:val="24"/>
          <w:lang w:val="bs-Latn-BA"/>
        </w:rPr>
        <w:t>elju</w:t>
      </w:r>
      <w:r w:rsidRPr="00CB039D">
        <w:rPr>
          <w:rFonts w:ascii="Times New Roman" w:hAnsi="Times New Roman" w:cs="Times New Roman"/>
          <w:sz w:val="24"/>
          <w:szCs w:val="24"/>
          <w:lang w:val="bs-Latn-BA"/>
        </w:rPr>
        <w:t xml:space="preserve"> prestaje </w:t>
      </w:r>
      <w:r w:rsidR="00E3611E" w:rsidRPr="00CB039D">
        <w:rPr>
          <w:rFonts w:ascii="Times New Roman" w:hAnsi="Times New Roman" w:cs="Times New Roman"/>
          <w:sz w:val="24"/>
          <w:szCs w:val="24"/>
          <w:lang w:val="bs-Latn-BA"/>
        </w:rPr>
        <w:t>pravo na isplatu</w:t>
      </w:r>
      <w:r w:rsidR="00AE6D67" w:rsidRPr="00CB039D">
        <w:rPr>
          <w:rFonts w:ascii="Times New Roman" w:hAnsi="Times New Roman" w:cs="Times New Roman"/>
          <w:sz w:val="24"/>
          <w:szCs w:val="24"/>
          <w:lang w:val="bs-Latn-BA"/>
        </w:rPr>
        <w:t xml:space="preserve"> </w:t>
      </w:r>
      <w:r w:rsidR="00DF19B8" w:rsidRPr="00CB039D">
        <w:rPr>
          <w:rFonts w:ascii="Times New Roman" w:hAnsi="Times New Roman" w:cs="Times New Roman"/>
          <w:sz w:val="24"/>
          <w:szCs w:val="24"/>
          <w:lang w:val="bs-Latn-BA"/>
        </w:rPr>
        <w:t>starosne penzije počev od 05.07</w:t>
      </w:r>
      <w:r w:rsidR="00E3611E" w:rsidRPr="00CB039D">
        <w:rPr>
          <w:rFonts w:ascii="Times New Roman" w:hAnsi="Times New Roman" w:cs="Times New Roman"/>
          <w:sz w:val="24"/>
          <w:szCs w:val="24"/>
          <w:lang w:val="bs-Latn-BA"/>
        </w:rPr>
        <w:t>.2022. godine, zbog statusa osiguranika u obave</w:t>
      </w:r>
      <w:r w:rsidR="00DF19B8" w:rsidRPr="00CB039D">
        <w:rPr>
          <w:rFonts w:ascii="Times New Roman" w:hAnsi="Times New Roman" w:cs="Times New Roman"/>
          <w:sz w:val="24"/>
          <w:szCs w:val="24"/>
          <w:lang w:val="bs-Latn-BA"/>
        </w:rPr>
        <w:t>znom osiguranju jer se tužitel</w:t>
      </w:r>
      <w:r w:rsidR="00BA3259" w:rsidRPr="00CB039D">
        <w:rPr>
          <w:rFonts w:ascii="Times New Roman" w:hAnsi="Times New Roman" w:cs="Times New Roman"/>
          <w:sz w:val="24"/>
          <w:szCs w:val="24"/>
          <w:lang w:val="bs-Latn-BA"/>
        </w:rPr>
        <w:t>j</w:t>
      </w:r>
      <w:r w:rsidR="00DF19B8" w:rsidRPr="00CB039D">
        <w:rPr>
          <w:rFonts w:ascii="Times New Roman" w:hAnsi="Times New Roman" w:cs="Times New Roman"/>
          <w:sz w:val="24"/>
          <w:szCs w:val="24"/>
          <w:lang w:val="bs-Latn-BA"/>
        </w:rPr>
        <w:t>, kojem</w:t>
      </w:r>
      <w:r w:rsidR="000D6C8C" w:rsidRPr="00CB039D">
        <w:rPr>
          <w:rFonts w:ascii="Times New Roman" w:hAnsi="Times New Roman" w:cs="Times New Roman"/>
          <w:sz w:val="24"/>
          <w:szCs w:val="24"/>
          <w:lang w:val="bs-Latn-BA"/>
        </w:rPr>
        <w:t xml:space="preserve"> je rješenjem od 30.11.2016</w:t>
      </w:r>
      <w:r w:rsidR="00E3611E" w:rsidRPr="00CB039D">
        <w:rPr>
          <w:rFonts w:ascii="Times New Roman" w:hAnsi="Times New Roman" w:cs="Times New Roman"/>
          <w:sz w:val="24"/>
          <w:szCs w:val="24"/>
          <w:lang w:val="bs-Latn-BA"/>
        </w:rPr>
        <w:t xml:space="preserve">. godine  priznato pravo na </w:t>
      </w:r>
      <w:r w:rsidR="0066584C" w:rsidRPr="00CB039D">
        <w:rPr>
          <w:rFonts w:ascii="Times New Roman" w:hAnsi="Times New Roman" w:cs="Times New Roman"/>
          <w:sz w:val="24"/>
          <w:szCs w:val="24"/>
          <w:lang w:val="bs-Latn-BA"/>
        </w:rPr>
        <w:t xml:space="preserve">starosnu penziju </w:t>
      </w:r>
      <w:r w:rsidR="002F22CF" w:rsidRPr="00CB039D">
        <w:rPr>
          <w:rFonts w:ascii="Times New Roman" w:hAnsi="Times New Roman" w:cs="Times New Roman"/>
          <w:sz w:val="24"/>
          <w:szCs w:val="24"/>
          <w:lang w:val="bs-Latn-BA"/>
        </w:rPr>
        <w:t>počev od 01.11.2013</w:t>
      </w:r>
      <w:r w:rsidR="00E3611E" w:rsidRPr="00CB039D">
        <w:rPr>
          <w:rFonts w:ascii="Times New Roman" w:hAnsi="Times New Roman" w:cs="Times New Roman"/>
          <w:sz w:val="24"/>
          <w:szCs w:val="24"/>
          <w:lang w:val="bs-Latn-BA"/>
        </w:rPr>
        <w:t>.</w:t>
      </w:r>
      <w:r w:rsidR="00E35C17">
        <w:rPr>
          <w:rFonts w:ascii="Times New Roman" w:hAnsi="Times New Roman" w:cs="Times New Roman"/>
          <w:sz w:val="24"/>
          <w:szCs w:val="24"/>
          <w:lang w:val="bs-Latn-BA"/>
        </w:rPr>
        <w:t xml:space="preserve"> </w:t>
      </w:r>
      <w:r w:rsidR="00E3611E" w:rsidRPr="00CB039D">
        <w:rPr>
          <w:rFonts w:ascii="Times New Roman" w:hAnsi="Times New Roman" w:cs="Times New Roman"/>
          <w:sz w:val="24"/>
          <w:szCs w:val="24"/>
          <w:lang w:val="bs-Latn-BA"/>
        </w:rPr>
        <w:t>godine</w:t>
      </w:r>
      <w:r w:rsidR="00A703A8" w:rsidRPr="00CB039D">
        <w:rPr>
          <w:rFonts w:ascii="Times New Roman" w:hAnsi="Times New Roman" w:cs="Times New Roman"/>
          <w:sz w:val="24"/>
          <w:szCs w:val="24"/>
          <w:lang w:val="bs-Latn-BA"/>
        </w:rPr>
        <w:t>, ponovo</w:t>
      </w:r>
      <w:r w:rsidR="00E3611E" w:rsidRPr="00CB039D">
        <w:rPr>
          <w:rFonts w:ascii="Times New Roman" w:hAnsi="Times New Roman" w:cs="Times New Roman"/>
          <w:sz w:val="24"/>
          <w:szCs w:val="24"/>
          <w:lang w:val="bs-Latn-BA"/>
        </w:rPr>
        <w:t xml:space="preserve"> nalazi u statusu osiguranika u</w:t>
      </w:r>
      <w:r w:rsidR="0066584C" w:rsidRPr="00CB039D">
        <w:rPr>
          <w:rFonts w:ascii="Times New Roman" w:hAnsi="Times New Roman" w:cs="Times New Roman"/>
          <w:sz w:val="24"/>
          <w:szCs w:val="24"/>
          <w:lang w:val="bs-Latn-BA"/>
        </w:rPr>
        <w:t xml:space="preserve"> obaveznom osiguranju počev od </w:t>
      </w:r>
      <w:r w:rsidR="002F22CF" w:rsidRPr="00CB039D">
        <w:rPr>
          <w:rFonts w:ascii="Times New Roman" w:hAnsi="Times New Roman" w:cs="Times New Roman"/>
          <w:sz w:val="24"/>
          <w:szCs w:val="24"/>
          <w:lang w:val="bs-Latn-BA"/>
        </w:rPr>
        <w:t>06.07</w:t>
      </w:r>
      <w:r w:rsidR="0066584C" w:rsidRPr="00CB039D">
        <w:rPr>
          <w:rFonts w:ascii="Times New Roman" w:hAnsi="Times New Roman" w:cs="Times New Roman"/>
          <w:sz w:val="24"/>
          <w:szCs w:val="24"/>
          <w:lang w:val="bs-Latn-BA"/>
        </w:rPr>
        <w:t>.2022</w:t>
      </w:r>
      <w:r w:rsidR="002F22CF" w:rsidRPr="00CB039D">
        <w:rPr>
          <w:rFonts w:ascii="Times New Roman" w:hAnsi="Times New Roman" w:cs="Times New Roman"/>
          <w:sz w:val="24"/>
          <w:szCs w:val="24"/>
          <w:lang w:val="bs-Latn-BA"/>
        </w:rPr>
        <w:t>. godine pa</w:t>
      </w:r>
      <w:r w:rsidR="00E3611E" w:rsidRPr="00CB039D">
        <w:rPr>
          <w:rFonts w:ascii="Times New Roman" w:hAnsi="Times New Roman" w:cs="Times New Roman"/>
          <w:sz w:val="24"/>
          <w:szCs w:val="24"/>
          <w:lang w:val="bs-Latn-BA"/>
        </w:rPr>
        <w:t xml:space="preserve"> </w:t>
      </w:r>
      <w:r w:rsidR="002F22CF" w:rsidRPr="00CB039D">
        <w:rPr>
          <w:rFonts w:ascii="Times New Roman" w:hAnsi="Times New Roman" w:cs="Times New Roman"/>
          <w:sz w:val="24"/>
          <w:szCs w:val="24"/>
          <w:lang w:val="bs-Latn-BA"/>
        </w:rPr>
        <w:t xml:space="preserve">mu je </w:t>
      </w:r>
      <w:r w:rsidR="00E3611E" w:rsidRPr="00CB039D">
        <w:rPr>
          <w:rFonts w:ascii="Times New Roman" w:hAnsi="Times New Roman" w:cs="Times New Roman"/>
          <w:sz w:val="24"/>
          <w:szCs w:val="24"/>
          <w:lang w:val="bs-Latn-BA"/>
        </w:rPr>
        <w:t xml:space="preserve">u skladu sa </w:t>
      </w:r>
      <w:r w:rsidR="00E35C17">
        <w:rPr>
          <w:rFonts w:ascii="Times New Roman" w:hAnsi="Times New Roman" w:cs="Times New Roman"/>
          <w:sz w:val="24"/>
          <w:szCs w:val="24"/>
          <w:lang w:val="bs-Latn-BA"/>
        </w:rPr>
        <w:t>odredbo</w:t>
      </w:r>
      <w:r w:rsidRPr="00CB039D">
        <w:rPr>
          <w:rFonts w:ascii="Times New Roman" w:hAnsi="Times New Roman" w:cs="Times New Roman"/>
          <w:sz w:val="24"/>
          <w:szCs w:val="24"/>
          <w:lang w:val="bs-Latn-BA"/>
        </w:rPr>
        <w:t xml:space="preserve">m čl. 116. Zakona o penzijskom i invalidskom osiguranju zakonito obustavljena isplata penzije za vrijeme trajanja osiguranja. Prvostepeni sud je smatrao da </w:t>
      </w:r>
      <w:r w:rsidR="005F412C" w:rsidRPr="00CB039D">
        <w:rPr>
          <w:rFonts w:ascii="Times New Roman" w:hAnsi="Times New Roman" w:cs="Times New Roman"/>
          <w:sz w:val="24"/>
          <w:szCs w:val="24"/>
          <w:lang w:val="bs-Latn-BA"/>
        </w:rPr>
        <w:t xml:space="preserve">su </w:t>
      </w:r>
      <w:r w:rsidR="009B385A" w:rsidRPr="00CB039D">
        <w:rPr>
          <w:rFonts w:ascii="Times New Roman" w:hAnsi="Times New Roman" w:cs="Times New Roman"/>
          <w:sz w:val="24"/>
          <w:szCs w:val="24"/>
          <w:lang w:val="bs-Latn-BA"/>
        </w:rPr>
        <w:t>neosnovani prigovori tužitelja</w:t>
      </w:r>
      <w:r w:rsidR="00F628D0" w:rsidRPr="00CB039D">
        <w:rPr>
          <w:rFonts w:ascii="Times New Roman" w:hAnsi="Times New Roman" w:cs="Times New Roman"/>
          <w:sz w:val="24"/>
          <w:szCs w:val="24"/>
          <w:lang w:val="bs-Latn-BA"/>
        </w:rPr>
        <w:t xml:space="preserve"> o nepoštivanju </w:t>
      </w:r>
      <w:r w:rsidR="00FD2C6B" w:rsidRPr="00CB039D">
        <w:rPr>
          <w:rFonts w:ascii="Times New Roman" w:hAnsi="Times New Roman" w:cs="Times New Roman"/>
          <w:sz w:val="24"/>
          <w:szCs w:val="24"/>
          <w:lang w:val="bs-Latn-BA"/>
        </w:rPr>
        <w:t xml:space="preserve">odluke Ustavnog suda Federacije Bosne i Hercegovine broj : U-38/18 od 12.11.2019. godine, a iz razloga što su upravni organi </w:t>
      </w:r>
      <w:r w:rsidR="00670BD3" w:rsidRPr="00CB039D">
        <w:rPr>
          <w:rFonts w:ascii="Times New Roman" w:hAnsi="Times New Roman" w:cs="Times New Roman"/>
          <w:sz w:val="24"/>
          <w:szCs w:val="24"/>
          <w:lang w:val="bs-Latn-BA"/>
        </w:rPr>
        <w:t>vodili računa o odredbama izmijenjenog člana 116. Zakona o</w:t>
      </w:r>
      <w:r w:rsidR="00FD49F5" w:rsidRPr="00CB039D">
        <w:rPr>
          <w:rFonts w:ascii="Times New Roman" w:hAnsi="Times New Roman" w:cs="Times New Roman"/>
          <w:sz w:val="24"/>
          <w:szCs w:val="24"/>
          <w:lang w:val="bs-Latn-BA"/>
        </w:rPr>
        <w:t xml:space="preserve"> penzijskom i invalidskom osig</w:t>
      </w:r>
      <w:r w:rsidR="003743CD" w:rsidRPr="00CB039D">
        <w:rPr>
          <w:rFonts w:ascii="Times New Roman" w:hAnsi="Times New Roman" w:cs="Times New Roman"/>
          <w:sz w:val="24"/>
          <w:szCs w:val="24"/>
          <w:lang w:val="bs-Latn-BA"/>
        </w:rPr>
        <w:t>uranju, koja izmjena je uslijed</w:t>
      </w:r>
      <w:r w:rsidR="00FD49F5" w:rsidRPr="00CB039D">
        <w:rPr>
          <w:rFonts w:ascii="Times New Roman" w:hAnsi="Times New Roman" w:cs="Times New Roman"/>
          <w:sz w:val="24"/>
          <w:szCs w:val="24"/>
          <w:lang w:val="bs-Latn-BA"/>
        </w:rPr>
        <w:t xml:space="preserve">ila kao rezultat donošenja </w:t>
      </w:r>
      <w:r w:rsidR="00C561BD" w:rsidRPr="00CB039D">
        <w:rPr>
          <w:rFonts w:ascii="Times New Roman" w:hAnsi="Times New Roman" w:cs="Times New Roman"/>
          <w:sz w:val="24"/>
          <w:szCs w:val="24"/>
          <w:lang w:val="bs-Latn-BA"/>
        </w:rPr>
        <w:t>naved</w:t>
      </w:r>
      <w:r w:rsidR="00E35C17">
        <w:rPr>
          <w:rFonts w:ascii="Times New Roman" w:hAnsi="Times New Roman" w:cs="Times New Roman"/>
          <w:sz w:val="24"/>
          <w:szCs w:val="24"/>
          <w:lang w:val="bs-Latn-BA"/>
        </w:rPr>
        <w:t>e</w:t>
      </w:r>
      <w:r w:rsidR="00C561BD" w:rsidRPr="00CB039D">
        <w:rPr>
          <w:rFonts w:ascii="Times New Roman" w:hAnsi="Times New Roman" w:cs="Times New Roman"/>
          <w:sz w:val="24"/>
          <w:szCs w:val="24"/>
          <w:lang w:val="bs-Latn-BA"/>
        </w:rPr>
        <w:t xml:space="preserve">ne </w:t>
      </w:r>
      <w:r w:rsidR="00FD49F5" w:rsidRPr="00CB039D">
        <w:rPr>
          <w:rFonts w:ascii="Times New Roman" w:hAnsi="Times New Roman" w:cs="Times New Roman"/>
          <w:sz w:val="24"/>
          <w:szCs w:val="24"/>
          <w:lang w:val="bs-Latn-BA"/>
        </w:rPr>
        <w:t>odluke</w:t>
      </w:r>
      <w:r w:rsidR="00C561BD" w:rsidRPr="00CB039D">
        <w:rPr>
          <w:rFonts w:ascii="Times New Roman" w:hAnsi="Times New Roman" w:cs="Times New Roman"/>
          <w:sz w:val="24"/>
          <w:szCs w:val="24"/>
          <w:lang w:val="bs-Latn-BA"/>
        </w:rPr>
        <w:t xml:space="preserve"> Ustavnog suda Federacije Bosne i Hercegovine, pa iz tih razloga prema obrazloženju prvostep</w:t>
      </w:r>
      <w:r w:rsidR="003743CD" w:rsidRPr="00CB039D">
        <w:rPr>
          <w:rFonts w:ascii="Times New Roman" w:hAnsi="Times New Roman" w:cs="Times New Roman"/>
          <w:sz w:val="24"/>
          <w:szCs w:val="24"/>
          <w:lang w:val="bs-Latn-BA"/>
        </w:rPr>
        <w:t>e</w:t>
      </w:r>
      <w:r w:rsidR="00C561BD" w:rsidRPr="00CB039D">
        <w:rPr>
          <w:rFonts w:ascii="Times New Roman" w:hAnsi="Times New Roman" w:cs="Times New Roman"/>
          <w:sz w:val="24"/>
          <w:szCs w:val="24"/>
          <w:lang w:val="bs-Latn-BA"/>
        </w:rPr>
        <w:t xml:space="preserve">nog suda </w:t>
      </w:r>
      <w:r w:rsidR="005853D8" w:rsidRPr="00CB039D">
        <w:rPr>
          <w:rFonts w:ascii="Times New Roman" w:hAnsi="Times New Roman" w:cs="Times New Roman"/>
          <w:sz w:val="24"/>
          <w:szCs w:val="24"/>
          <w:lang w:val="bs-Latn-BA"/>
        </w:rPr>
        <w:t>upravni organi nisu tužitelju uskratili bilo koje pravo.</w:t>
      </w:r>
      <w:r w:rsidR="00FD49F5" w:rsidRPr="00CB039D">
        <w:rPr>
          <w:rFonts w:ascii="Times New Roman" w:hAnsi="Times New Roman" w:cs="Times New Roman"/>
          <w:sz w:val="24"/>
          <w:szCs w:val="24"/>
          <w:lang w:val="bs-Latn-BA"/>
        </w:rPr>
        <w:t xml:space="preserve"> </w:t>
      </w:r>
    </w:p>
    <w:p w14:paraId="48C65D01" w14:textId="77777777" w:rsidR="00E35C17" w:rsidRPr="00CB039D" w:rsidRDefault="00E35C17" w:rsidP="00CB039D">
      <w:pPr>
        <w:tabs>
          <w:tab w:val="left" w:pos="709"/>
        </w:tabs>
        <w:spacing w:after="0"/>
        <w:jc w:val="both"/>
        <w:rPr>
          <w:rFonts w:ascii="Times New Roman" w:hAnsi="Times New Roman" w:cs="Times New Roman"/>
          <w:sz w:val="24"/>
          <w:szCs w:val="24"/>
          <w:lang w:val="bs-Latn-BA"/>
        </w:rPr>
      </w:pPr>
    </w:p>
    <w:p w14:paraId="3CAF5060" w14:textId="5DA36FAD" w:rsidR="007D176F" w:rsidRDefault="007D176F" w:rsidP="00CB039D">
      <w:pPr>
        <w:spacing w:after="0"/>
        <w:ind w:firstLine="720"/>
        <w:jc w:val="both"/>
        <w:rPr>
          <w:rFonts w:ascii="Times New Roman" w:hAnsi="Times New Roman" w:cs="Times New Roman"/>
          <w:color w:val="000000"/>
          <w:sz w:val="24"/>
          <w:szCs w:val="24"/>
          <w:lang w:val="bs-Latn-BA"/>
        </w:rPr>
      </w:pPr>
      <w:r w:rsidRPr="00CB039D">
        <w:rPr>
          <w:rFonts w:ascii="Times New Roman" w:hAnsi="Times New Roman" w:cs="Times New Roman"/>
          <w:color w:val="000000"/>
          <w:sz w:val="24"/>
          <w:szCs w:val="24"/>
          <w:lang w:val="bs-Latn-BA"/>
        </w:rPr>
        <w:t>Imajući u vidu izloženo stanje upravnog spisa i obrazloženje pobijane presude kao i obrazloženje prvostepenog rješenja i osporenog rješenja tuženog organa, zahtjev za vanredno preispitivanje sudske odluke je osnovan.</w:t>
      </w:r>
    </w:p>
    <w:p w14:paraId="620021C7" w14:textId="77777777" w:rsidR="00E35C17" w:rsidRPr="00CB039D" w:rsidRDefault="00E35C17" w:rsidP="00CB039D">
      <w:pPr>
        <w:spacing w:after="0"/>
        <w:ind w:firstLine="720"/>
        <w:jc w:val="both"/>
        <w:rPr>
          <w:rFonts w:ascii="Times New Roman" w:hAnsi="Times New Roman" w:cs="Times New Roman"/>
          <w:color w:val="000000"/>
          <w:sz w:val="24"/>
          <w:szCs w:val="24"/>
          <w:lang w:val="bs-Latn-BA"/>
        </w:rPr>
      </w:pPr>
    </w:p>
    <w:p w14:paraId="402F96BC" w14:textId="17879AC8" w:rsidR="007D176F" w:rsidRPr="00CB039D" w:rsidRDefault="00141EB8" w:rsidP="00CB039D">
      <w:pPr>
        <w:pStyle w:val="NormalWeb"/>
        <w:spacing w:before="0" w:beforeAutospacing="0" w:after="0" w:afterAutospacing="0"/>
        <w:jc w:val="both"/>
      </w:pPr>
      <w:r w:rsidRPr="00CB039D">
        <w:tab/>
        <w:t>Naime, tuženi organ a</w:t>
      </w:r>
      <w:r w:rsidR="007D176F" w:rsidRPr="00CB039D">
        <w:t xml:space="preserve"> i prvostepeni sud</w:t>
      </w:r>
      <w:r w:rsidRPr="00CB039D">
        <w:t>,</w:t>
      </w:r>
      <w:r w:rsidR="007D176F" w:rsidRPr="00CB039D">
        <w:t xml:space="preserve"> kao pravni osnov za prestanak prava na isplatu penzije t</w:t>
      </w:r>
      <w:r w:rsidR="003743CD" w:rsidRPr="00CB039D">
        <w:t>užitelju</w:t>
      </w:r>
      <w:r w:rsidR="007D176F" w:rsidRPr="00CB039D">
        <w:t xml:space="preserve"> navode odredbu </w:t>
      </w:r>
      <w:r w:rsidR="007D176F" w:rsidRPr="00CB039D">
        <w:rPr>
          <w:shd w:val="clear" w:color="auto" w:fill="FFFFFF"/>
        </w:rPr>
        <w:t xml:space="preserve">člana 116. </w:t>
      </w:r>
      <w:r w:rsidR="007D176F" w:rsidRPr="00CB039D">
        <w:t>Zakona o penzijskom i invalidskom osiguranju.</w:t>
      </w:r>
      <w:r w:rsidR="007D176F" w:rsidRPr="00CB039D">
        <w:rPr>
          <w:rStyle w:val="FootnoteReference"/>
        </w:rPr>
        <w:footnoteReference w:id="2"/>
      </w:r>
      <w:r w:rsidR="007D176F" w:rsidRPr="00CB039D">
        <w:t xml:space="preserve"> </w:t>
      </w:r>
      <w:r w:rsidR="002F7D1E" w:rsidRPr="00CB039D">
        <w:t>Presudom</w:t>
      </w:r>
      <w:r w:rsidR="007D176F" w:rsidRPr="00CB039D">
        <w:rPr>
          <w:shd w:val="clear" w:color="auto" w:fill="FFFFFF"/>
        </w:rPr>
        <w:t xml:space="preserve"> Ustavnog suda Federacije Bosne i Hercegovine, </w:t>
      </w:r>
      <w:r w:rsidR="007D176F" w:rsidRPr="00CB039D">
        <w:t xml:space="preserve">broj: U-36/18 od </w:t>
      </w:r>
      <w:r w:rsidR="007D176F" w:rsidRPr="00CB039D">
        <w:rPr>
          <w:shd w:val="clear" w:color="auto" w:fill="FFFFFF"/>
        </w:rPr>
        <w:t xml:space="preserve">12.11.2019. godine, koja je objavljena u Službenim novinama </w:t>
      </w:r>
      <w:r w:rsidR="007D176F" w:rsidRPr="00CB039D">
        <w:t xml:space="preserve">Federacije BiH,  broj: 93/19 dana </w:t>
      </w:r>
      <w:r w:rsidR="007D176F" w:rsidRPr="00CB039D">
        <w:rPr>
          <w:shd w:val="clear" w:color="auto" w:fill="FFFFFF"/>
        </w:rPr>
        <w:t xml:space="preserve">11.12.2019. godine, utvrđeno je da član 116. ovog Zakona </w:t>
      </w:r>
      <w:r w:rsidR="002F7D1E" w:rsidRPr="00CB039D">
        <w:rPr>
          <w:shd w:val="clear" w:color="auto" w:fill="FFFFFF"/>
        </w:rPr>
        <w:t>ko</w:t>
      </w:r>
      <w:r w:rsidR="00E35C17">
        <w:rPr>
          <w:shd w:val="clear" w:color="auto" w:fill="FFFFFF"/>
        </w:rPr>
        <w:t>ji je glasio:</w:t>
      </w:r>
      <w:r w:rsidR="002F7D1E" w:rsidRPr="00CB039D">
        <w:rPr>
          <w:shd w:val="clear" w:color="auto" w:fill="FFFFFF"/>
        </w:rPr>
        <w:t xml:space="preserve"> </w:t>
      </w:r>
      <w:r w:rsidR="002F7D1E" w:rsidRPr="00CB039D">
        <w:rPr>
          <w:rStyle w:val="Emphasis"/>
          <w:i w:val="0"/>
          <w:iCs w:val="0"/>
          <w:color w:val="333333"/>
          <w:bdr w:val="none" w:sz="0" w:space="0" w:color="auto" w:frame="1"/>
        </w:rPr>
        <w:t>„</w:t>
      </w:r>
      <w:r w:rsidR="002F7D1E" w:rsidRPr="00CB039D">
        <w:rPr>
          <w:rStyle w:val="Emphasis"/>
          <w:i w:val="0"/>
          <w:iCs w:val="0"/>
          <w:bdr w:val="none" w:sz="0" w:space="0" w:color="auto" w:frame="1"/>
        </w:rPr>
        <w:t xml:space="preserve">Korisniku penzije koji u skladu sa ovim zakonom stekne status osiguranika u obaveznom osiguranju, izuzev osiguranika iz člana 12. tač. c), d), e) i f) ovog zakona, isplata penzije se obustavlja za period trajanja </w:t>
      </w:r>
      <w:r w:rsidR="002F7D1E" w:rsidRPr="00CB039D">
        <w:rPr>
          <w:rStyle w:val="Emphasis"/>
          <w:i w:val="0"/>
          <w:iCs w:val="0"/>
          <w:bdr w:val="none" w:sz="0" w:space="0" w:color="auto" w:frame="1"/>
        </w:rPr>
        <w:lastRenderedPageBreak/>
        <w:t>osiguranja,“</w:t>
      </w:r>
      <w:r w:rsidR="002F7D1E" w:rsidRPr="00CB039D">
        <w:rPr>
          <w:i/>
          <w:iCs/>
          <w:shd w:val="clear" w:color="auto" w:fill="FFFFFF"/>
        </w:rPr>
        <w:t xml:space="preserve"> </w:t>
      </w:r>
      <w:r w:rsidR="007D176F" w:rsidRPr="00CB039D">
        <w:rPr>
          <w:shd w:val="clear" w:color="auto" w:fill="FFFFFF"/>
        </w:rPr>
        <w:t xml:space="preserve">nije u skladu sa Ustavom Federacije Bosne i Hercegovine. Ustavni sud Federacije BiH je u obrazloženju presude naveo da </w:t>
      </w:r>
      <w:r w:rsidR="007D176F" w:rsidRPr="00CB039D">
        <w:t>se osporenom odredbom Zakona, kojom se propisuje obustava isplate penzije u slučaju stjecanja statusa osiguranika u obaveznom osiguranju, neproporcionalno i neopravdano, bez zasnovanosti u eventualnom opravdanom javnom interesu, zakonodavac umiješao, odnosno ograničio neometano uživanje tog prava na stečenu imovinu (penziju), u  suštini derogirao stečeno pravo fizičkog lica na neometano uživanje imovine, a što nije u skladu sa Ustavom Federacije Bosne i Hercegovine i Evropskom konvencijom o zaštiti ljudskih prava i osnovnih sloboda. Stajalište tog suda je da se u konkretnom slučaju, ne može donosilac  osporene odredbe Zakona pozivati na izuzetke od općeg pravila da svako ima pravo na neometano uživanje svoje imovine, jer ne postoji utvrđen javni interes koji bi eventualno opravdavao derogiranje ovog stečenog prava.</w:t>
      </w:r>
    </w:p>
    <w:p w14:paraId="0F968DD9" w14:textId="77777777" w:rsidR="002F7D1E" w:rsidRPr="00CB039D" w:rsidRDefault="002F7D1E" w:rsidP="00CB039D">
      <w:pPr>
        <w:pStyle w:val="NormalWeb"/>
        <w:spacing w:before="0" w:beforeAutospacing="0" w:after="0" w:afterAutospacing="0"/>
        <w:jc w:val="both"/>
      </w:pPr>
    </w:p>
    <w:p w14:paraId="280B6CBF" w14:textId="12A47B62" w:rsidR="001B24E2" w:rsidRPr="00CB039D" w:rsidRDefault="002F7D1E" w:rsidP="00CB039D">
      <w:pPr>
        <w:pStyle w:val="NormalWeb"/>
        <w:spacing w:before="0" w:beforeAutospacing="0" w:after="0" w:afterAutospacing="0"/>
        <w:jc w:val="both"/>
      </w:pPr>
      <w:r w:rsidRPr="00CB039D">
        <w:tab/>
      </w:r>
      <w:r w:rsidR="001B24E2" w:rsidRPr="00CB039D">
        <w:t>Zakonom o izmjenama i dopunama Zakona o penzijskom i invalidskom osiguranju,</w:t>
      </w:r>
      <w:r w:rsidR="001B24E2" w:rsidRPr="00CB039D">
        <w:rPr>
          <w:rStyle w:val="FootnoteReference"/>
        </w:rPr>
        <w:footnoteReference w:id="3"/>
      </w:r>
      <w:r w:rsidR="001B24E2" w:rsidRPr="00CB039D">
        <w:t xml:space="preserve"> članom 9. je propisano:  „</w:t>
      </w:r>
      <w:r w:rsidR="001B24E2" w:rsidRPr="00CB039D">
        <w:rPr>
          <w:rStyle w:val="Emphasis"/>
          <w:i w:val="0"/>
          <w:iCs w:val="0"/>
          <w:bdr w:val="none" w:sz="0" w:space="0" w:color="auto" w:frame="1"/>
        </w:rPr>
        <w:t>U članu 116. na kraju rečenice dodaje se zarez i riječi: „a najduže do navršenja 40 godina staža osiguranja, odnosno 65 godina života.“</w:t>
      </w:r>
      <w:r w:rsidR="001B24E2" w:rsidRPr="00CB039D">
        <w:t xml:space="preserve"> </w:t>
      </w:r>
      <w:r w:rsidR="001B24E2" w:rsidRPr="00CB039D">
        <w:rPr>
          <w:rStyle w:val="Emphasis"/>
          <w:i w:val="0"/>
          <w:iCs w:val="0"/>
          <w:bdr w:val="none" w:sz="0" w:space="0" w:color="auto" w:frame="1"/>
        </w:rPr>
        <w:t>Iza stava (1) dodaje se novi stav (2) koji glasi: „Korisniku porodične penzije koji u skladu sa ovim zakonom stekne status osiguranika u obaveznom osiguranju, izuzev osiguranika iz člana 12. tač. c), d), e) i f) ovog zakona, isplata penzije se obustavlja za period trajanja osiguranja.“</w:t>
      </w:r>
    </w:p>
    <w:p w14:paraId="48826598" w14:textId="59579468" w:rsidR="002F7D1E" w:rsidRPr="00CB039D" w:rsidRDefault="002F7D1E" w:rsidP="00CB039D">
      <w:pPr>
        <w:pStyle w:val="NormalWeb"/>
        <w:spacing w:before="0" w:beforeAutospacing="0" w:after="0" w:afterAutospacing="0"/>
        <w:jc w:val="both"/>
        <w:rPr>
          <w:i/>
          <w:iCs/>
          <w:shd w:val="clear" w:color="auto" w:fill="FFFFFF"/>
        </w:rPr>
      </w:pPr>
    </w:p>
    <w:p w14:paraId="5C6464FC" w14:textId="21FED91B" w:rsidR="0073156F" w:rsidRPr="00CB039D" w:rsidRDefault="001B24E2" w:rsidP="00CB039D">
      <w:pPr>
        <w:pStyle w:val="NormalWeb"/>
        <w:spacing w:before="0" w:beforeAutospacing="0" w:after="0" w:afterAutospacing="0"/>
        <w:jc w:val="both"/>
        <w:rPr>
          <w:i/>
          <w:iCs/>
        </w:rPr>
      </w:pPr>
      <w:r w:rsidRPr="00CB039D">
        <w:rPr>
          <w:shd w:val="clear" w:color="auto" w:fill="FFFFFF"/>
        </w:rPr>
        <w:tab/>
        <w:t xml:space="preserve">Ustavni sud Federacije BiH je razmatrao </w:t>
      </w:r>
      <w:r w:rsidRPr="00CB039D">
        <w:t>zahtjev</w:t>
      </w:r>
      <w:r w:rsidRPr="00CB039D">
        <w:rPr>
          <w:rStyle w:val="Strong"/>
          <w:bdr w:val="none" w:sz="0" w:space="0" w:color="auto" w:frame="1"/>
        </w:rPr>
        <w:t> </w:t>
      </w:r>
      <w:r w:rsidRPr="00CB039D">
        <w:t xml:space="preserve">za ocjenu ustavnosti člana 9. Zakona o izmjenama i dopunama Zakona o penzijskom i invalidskom osiguranju i presudom broj: U-13/22 od 09.05.2023. godine utvrdio da član 9. Zakona o izmjenama i dopunama Zakona o penzijskom i invalidskom osiguranju („Službene novine Federacije BiH“, broj: 19/22) nije u skladu sa Ustavom Federacije Bosne i Hercegovine. </w:t>
      </w:r>
      <w:r w:rsidR="0073156F" w:rsidRPr="00CB039D">
        <w:t>U presudi je navedeno da  zakonodavac, umjesto da neustavnu odredbu člana 116. Zakona o penzijskom i invalidskom osiguranju briše, on je „dopunjava“ na način koji je problematičan na pravno-tehničkom nivou,  ali da je krupnije pitanje smisla zakonske odredbe kojom se „dopunjava“ odredba člana 116. Zakona o PIO/MIO čija primjena već gotovo tri i po godine nije pravno moguća. Ustavni sud je naveo da  ono što je neustavno ne može voljom zakonodavca biti vraćeno u pravni poredak, to znači, da stav (1) ne može sadržavati tekst koji je sadržavao prije objave Presude broj: U-36/18, jer je isti protivan Ustavu Federacije Bosne i Hercegovine, već samo riječi koje se dodaju članom 9. Zakona o izmjenama i dopunama te da bi član 116. Zakona o penzijskom i invalidskom osiguranju sada glasio:</w:t>
      </w:r>
      <w:r w:rsidR="0073156F" w:rsidRPr="00CB039D">
        <w:rPr>
          <w:i/>
          <w:iCs/>
        </w:rPr>
        <w:t xml:space="preserve"> </w:t>
      </w:r>
      <w:r w:rsidR="0073156F" w:rsidRPr="00CB039D">
        <w:rPr>
          <w:rStyle w:val="Emphasis"/>
          <w:i w:val="0"/>
          <w:iCs w:val="0"/>
          <w:bdr w:val="none" w:sz="0" w:space="0" w:color="auto" w:frame="1"/>
        </w:rPr>
        <w:t xml:space="preserve">„Član 116 </w:t>
      </w:r>
      <w:r w:rsidR="0073156F" w:rsidRPr="00CB039D">
        <w:t>(1)</w:t>
      </w:r>
      <w:r w:rsidR="0073156F" w:rsidRPr="00CB039D">
        <w:rPr>
          <w:i/>
          <w:iCs/>
        </w:rPr>
        <w:t> </w:t>
      </w:r>
      <w:r w:rsidR="0073156F" w:rsidRPr="00CB039D">
        <w:rPr>
          <w:rStyle w:val="Emphasis"/>
          <w:i w:val="0"/>
          <w:iCs w:val="0"/>
          <w:bdr w:val="none" w:sz="0" w:space="0" w:color="auto" w:frame="1"/>
        </w:rPr>
        <w:t>a najduže do navršenja 40 godina staža osiguranja, odnosno 65 godina života.</w:t>
      </w:r>
      <w:r w:rsidR="0073156F" w:rsidRPr="00CB039D">
        <w:rPr>
          <w:i/>
          <w:iCs/>
        </w:rPr>
        <w:t xml:space="preserve"> </w:t>
      </w:r>
      <w:r w:rsidR="0073156F" w:rsidRPr="00CB039D">
        <w:t>(2)</w:t>
      </w:r>
      <w:r w:rsidR="0073156F" w:rsidRPr="00CB039D">
        <w:rPr>
          <w:i/>
          <w:iCs/>
        </w:rPr>
        <w:t>   </w:t>
      </w:r>
      <w:r w:rsidR="0073156F" w:rsidRPr="00CB039D">
        <w:rPr>
          <w:rStyle w:val="Emphasis"/>
          <w:i w:val="0"/>
          <w:iCs w:val="0"/>
          <w:bdr w:val="none" w:sz="0" w:space="0" w:color="auto" w:frame="1"/>
        </w:rPr>
        <w:t xml:space="preserve">Korisniku porodične penzije koji u skladu sa ovim zakonom stekne status osiguranika u obaveznom osiguranju, izuzev osiguranika iz člana 12. tač. c), d), e) i f) ovog zakona, isplata penzije se obustavlja za period trajanja osiguranja.“ Ustavni sud Federacije BiH je analizirao navedenu odredbu člana 9. </w:t>
      </w:r>
      <w:r w:rsidR="0073156F" w:rsidRPr="00CB039D">
        <w:t xml:space="preserve">Zakona o izmjenama i dopunama </w:t>
      </w:r>
      <w:r w:rsidR="00A703A8" w:rsidRPr="00CB039D">
        <w:t xml:space="preserve">Zakona o penzijskom i invalidskom osiguranju </w:t>
      </w:r>
      <w:r w:rsidR="0073156F" w:rsidRPr="00CB039D">
        <w:t xml:space="preserve">i našao da je ista proizvela dvije odredbe u osnovnom Zakonu o </w:t>
      </w:r>
      <w:r w:rsidR="00E32149" w:rsidRPr="00CB039D">
        <w:t>penzijskom i invalidskom osiguranju</w:t>
      </w:r>
      <w:r w:rsidR="0073156F" w:rsidRPr="00CB039D">
        <w:t xml:space="preserve"> koje je valjalo proglasiti neustavnim iz različitih razloga</w:t>
      </w:r>
      <w:r w:rsidR="00E32149" w:rsidRPr="00CB039D">
        <w:t xml:space="preserve"> i to:  „S</w:t>
      </w:r>
      <w:r w:rsidR="0073156F" w:rsidRPr="00CB039D">
        <w:t>tav (1) člana 116. zato što se radi o dopuni </w:t>
      </w:r>
      <w:r w:rsidR="0073156F" w:rsidRPr="00CB039D">
        <w:rPr>
          <w:rStyle w:val="Emphasis"/>
          <w:bdr w:val="none" w:sz="0" w:space="0" w:color="auto" w:frame="1"/>
        </w:rPr>
        <w:t>de iure</w:t>
      </w:r>
      <w:r w:rsidR="0073156F" w:rsidRPr="00CB039D">
        <w:t> inegzistentne odredbe čiju je neustavnost Ustavni sud Federacije već ranije utvrdio, pa bi ta dopuna kao njoj pripadajuća, trebalo da slijedi njenu pravnu sudbinu. Ustavni sud Federacije zaključuje da ta dopuna, uz to, ne mijenja suštinu ranije važeće odredbe o privremenoj obustavi isplate penzije, već samo njen vremenski domašaj, što ne otklanja razloge njene neustavnosti. Konačno, ova dopuna, bez osnovnog teksta, figurativno rečeno, „visi u zraku“, odnosno radi se o zakonskoj odredbi koja je sama za sebe nerazumljiva, nejasna i neprimjenjiva (</w:t>
      </w:r>
      <w:r w:rsidR="0073156F" w:rsidRPr="00CB039D">
        <w:rPr>
          <w:rStyle w:val="Emphasis"/>
          <w:bdr w:val="none" w:sz="0" w:space="0" w:color="auto" w:frame="1"/>
        </w:rPr>
        <w:t>lex imperfecta</w:t>
      </w:r>
      <w:r w:rsidR="0073156F" w:rsidRPr="00CB039D">
        <w:t>), jer se njeni adresati ne mogu identifikovati.</w:t>
      </w:r>
      <w:r w:rsidR="00E32149" w:rsidRPr="00CB039D">
        <w:rPr>
          <w:i/>
          <w:iCs/>
        </w:rPr>
        <w:t xml:space="preserve"> </w:t>
      </w:r>
      <w:r w:rsidR="0073156F" w:rsidRPr="00CB039D">
        <w:t xml:space="preserve">Što se pak tiče novog stava (2) člana 116., on sadrži iste one razloge neustavnosti utvrđene u Presudi broj: U-36/18, samo što se odredba sada odnosi na uži krug </w:t>
      </w:r>
      <w:r w:rsidR="0073156F" w:rsidRPr="00CB039D">
        <w:lastRenderedPageBreak/>
        <w:t>lica – samo na korisnike porodične penzije.</w:t>
      </w:r>
      <w:r w:rsidR="00A703A8" w:rsidRPr="00CB039D">
        <w:t>“</w:t>
      </w:r>
      <w:r w:rsidR="0073156F" w:rsidRPr="00CB039D">
        <w:t xml:space="preserve"> </w:t>
      </w:r>
      <w:r w:rsidR="00A703A8" w:rsidRPr="00CB039D">
        <w:t>Ustavni sud Federacije BiH je uzimajući u obzir sve što je naprijed izneseno</w:t>
      </w:r>
      <w:r w:rsidR="0073156F" w:rsidRPr="00CB039D">
        <w:t xml:space="preserve">, </w:t>
      </w:r>
      <w:r w:rsidR="00A703A8" w:rsidRPr="00CB039D">
        <w:t xml:space="preserve">utvrdio da je zahtjev podnositelja </w:t>
      </w:r>
      <w:r w:rsidR="0073156F" w:rsidRPr="00CB039D">
        <w:t xml:space="preserve"> u pogledu člana 9. Zakona o izmjenama i dopunama osnovan i da mu je, u tom dijelu, trebalo udovoljiti.</w:t>
      </w:r>
    </w:p>
    <w:p w14:paraId="1283040C" w14:textId="77777777" w:rsidR="0073156F" w:rsidRPr="00CB039D" w:rsidRDefault="0073156F" w:rsidP="00CB039D">
      <w:pPr>
        <w:pStyle w:val="NormalWeb"/>
        <w:spacing w:before="0" w:beforeAutospacing="0" w:after="0" w:afterAutospacing="0"/>
        <w:jc w:val="both"/>
        <w:rPr>
          <w:color w:val="333333"/>
        </w:rPr>
      </w:pPr>
      <w:r w:rsidRPr="00CB039D">
        <w:rPr>
          <w:color w:val="333333"/>
        </w:rPr>
        <w:t> </w:t>
      </w:r>
    </w:p>
    <w:p w14:paraId="5249AB38" w14:textId="4646F714" w:rsidR="00EC2A46" w:rsidRDefault="00EC2A46" w:rsidP="00CB039D">
      <w:pPr>
        <w:spacing w:after="0"/>
        <w:ind w:firstLine="720"/>
        <w:jc w:val="both"/>
        <w:rPr>
          <w:rStyle w:val="Strong"/>
          <w:rFonts w:ascii="Times New Roman" w:hAnsi="Times New Roman" w:cs="Times New Roman"/>
          <w:sz w:val="24"/>
          <w:szCs w:val="24"/>
          <w:bdr w:val="none" w:sz="0" w:space="0" w:color="auto" w:frame="1"/>
          <w:lang w:val="bs-Latn-BA"/>
        </w:rPr>
      </w:pPr>
      <w:r w:rsidRPr="00CB039D">
        <w:rPr>
          <w:rFonts w:ascii="Times New Roman" w:hAnsi="Times New Roman" w:cs="Times New Roman"/>
          <w:sz w:val="24"/>
          <w:szCs w:val="24"/>
          <w:lang w:val="bs-Latn-BA"/>
        </w:rPr>
        <w:t>Opće dejstvo odluka Ustavnog suda Federacije BiH propisano je odredbama člana IV.C.3.12. Ustava Federacije BiH i precizirano članom 40. stav 1. Zakona o postupku pred Ustavnim sudom Federacije BiH</w:t>
      </w:r>
      <w:r w:rsidRPr="00CB039D">
        <w:rPr>
          <w:rStyle w:val="FootnoteReference"/>
          <w:rFonts w:ascii="Times New Roman" w:hAnsi="Times New Roman" w:cs="Times New Roman"/>
          <w:sz w:val="24"/>
          <w:szCs w:val="24"/>
          <w:lang w:val="bs-Latn-BA"/>
        </w:rPr>
        <w:footnoteReference w:id="4"/>
      </w:r>
      <w:r w:rsidRPr="00CB039D">
        <w:rPr>
          <w:rFonts w:ascii="Times New Roman" w:hAnsi="Times New Roman" w:cs="Times New Roman"/>
          <w:sz w:val="24"/>
          <w:szCs w:val="24"/>
          <w:lang w:val="bs-Latn-BA"/>
        </w:rPr>
        <w:t>. U skladu sa ovim odredbama, zakon ili drugi propis, odnosno pojedina njihova odredba za koje se utvrdi da nisu u saglasnosti sa Ustavom Federacije BiH neće se primjenjivati  od dana objavljivanja presude Ustavnog suda, što znači da taj zakon, odnosno propis više ne postoji u pravnom poretku Federacije BiH. Ustavnosudska norma koja propisuje obaveznost primjene odluke Ustavnog suda Federacije na postupke koji su u toku pred sudovima u Federaciji, je precizna i jasna, zbog čega nedvosmisleno proizilazi i posebno obavezujuće dejstvo odluka Ustavnog suda Federacije pred svim organima (uključujući i sudske)  pred kojima se vode postupci o pojedinačnim pravima i obavezama, u svim fazama sudskog postupka koje se odnosi na sudsko odlučivanje o odnosima nastalim prije donošenja ustavnosudske odluke, dakle ima retroaktivno dejstvo. Navedeni stav zauzet je i u presudi Ustavnog suda Federacije BiH broj: U-20/22 od 27.06.2022. godine koja je objavljena u „Službenim novinama Federacije BiH“, broj 54 od 08.07.2022. godine prema kojoj presudi „djelovanje odluka Ustavnog suda Federacije Bosne i Hercegovine kojim je utvrđeno da je zakon ili propis ili pojedina odredba zakona ili propisa suprotna, odnosno u nesaglasnosti sa Ustavom Federacije Bosne i Hercegovine, je takvo da se u odnosu na postupke koji su u toku pred redovnim sudovima u bilo kojoj fazi sudskog postupka, od dana objave, imaju primijeniti na način da se takav propis, zakon ili pojedina odredba ne primjenjuju u redovnosudskim postupcima, odnosno odluka Ustavnog suda Federacije Bosne i Hercegovine ima retroaktivno dejstvo na sudske postupke koji su u toku.”</w:t>
      </w:r>
      <w:r w:rsidRPr="00CB039D">
        <w:rPr>
          <w:rStyle w:val="Strong"/>
          <w:rFonts w:ascii="Times New Roman" w:hAnsi="Times New Roman" w:cs="Times New Roman"/>
          <w:sz w:val="24"/>
          <w:szCs w:val="24"/>
          <w:bdr w:val="none" w:sz="0" w:space="0" w:color="auto" w:frame="1"/>
          <w:lang w:val="bs-Latn-BA"/>
        </w:rPr>
        <w:t> </w:t>
      </w:r>
    </w:p>
    <w:p w14:paraId="2B819BAD" w14:textId="77777777" w:rsidR="00E35C17" w:rsidRPr="00CB039D" w:rsidRDefault="00E35C17" w:rsidP="00CB039D">
      <w:pPr>
        <w:spacing w:after="0"/>
        <w:ind w:firstLine="720"/>
        <w:jc w:val="both"/>
        <w:rPr>
          <w:rFonts w:ascii="Times New Roman" w:hAnsi="Times New Roman" w:cs="Times New Roman"/>
          <w:sz w:val="24"/>
          <w:szCs w:val="24"/>
          <w:lang w:val="bs-Latn-BA"/>
        </w:rPr>
      </w:pPr>
    </w:p>
    <w:p w14:paraId="027542A2" w14:textId="6AA220C9" w:rsidR="00A35316" w:rsidRDefault="00EC2A46" w:rsidP="00CB039D">
      <w:pPr>
        <w:spacing w:after="0"/>
        <w:ind w:firstLine="720"/>
        <w:jc w:val="both"/>
        <w:rPr>
          <w:rFonts w:ascii="Times New Roman" w:hAnsi="Times New Roman" w:cs="Times New Roman"/>
          <w:sz w:val="24"/>
          <w:szCs w:val="24"/>
          <w:lang w:val="bs-Latn-BA"/>
        </w:rPr>
      </w:pPr>
      <w:r w:rsidRPr="00CB039D">
        <w:rPr>
          <w:rFonts w:ascii="Times New Roman" w:hAnsi="Times New Roman" w:cs="Times New Roman"/>
          <w:sz w:val="24"/>
          <w:szCs w:val="24"/>
          <w:lang w:val="bs-Latn-BA"/>
        </w:rPr>
        <w:t xml:space="preserve">Kako je navedenom presudom Ustavnog suda Federacije BiH, broj: U-13/22 od 09.05.2023. godine </w:t>
      </w:r>
      <w:r w:rsidRPr="00CB039D">
        <w:rPr>
          <w:rFonts w:ascii="Times New Roman" w:hAnsi="Times New Roman" w:cs="Times New Roman"/>
          <w:sz w:val="24"/>
          <w:szCs w:val="24"/>
          <w:shd w:val="clear" w:color="auto" w:fill="FFFFFF"/>
          <w:lang w:val="bs-Latn-BA"/>
        </w:rPr>
        <w:t>utvrđeno</w:t>
      </w:r>
      <w:r w:rsidRPr="00CB039D">
        <w:rPr>
          <w:rFonts w:ascii="Times New Roman" w:hAnsi="Times New Roman" w:cs="Times New Roman"/>
          <w:sz w:val="24"/>
          <w:szCs w:val="24"/>
          <w:lang w:val="bs-Latn-BA"/>
        </w:rPr>
        <w:t xml:space="preserve"> da član 9. Zakona o izmjenama i dopunama Zakona o penzijskom i invalidskom osiguranju („Službene novine Federacije BiH“, broj: 19/22)</w:t>
      </w:r>
      <w:r w:rsidR="00A35316" w:rsidRPr="00CB039D">
        <w:rPr>
          <w:rFonts w:ascii="Times New Roman" w:hAnsi="Times New Roman" w:cs="Times New Roman"/>
          <w:sz w:val="24"/>
          <w:szCs w:val="24"/>
          <w:lang w:val="bs-Latn-BA"/>
        </w:rPr>
        <w:t>, kojom je “dopunjen” član 116. Zakona o penzijskom i invalidskom osiguranju</w:t>
      </w:r>
      <w:r w:rsidRPr="00CB039D">
        <w:rPr>
          <w:rFonts w:ascii="Times New Roman" w:hAnsi="Times New Roman" w:cs="Times New Roman"/>
          <w:sz w:val="24"/>
          <w:szCs w:val="24"/>
          <w:lang w:val="bs-Latn-BA"/>
        </w:rPr>
        <w:t xml:space="preserve"> nije u skladu sa Ustavom Federacije Bosne i Hercegovine</w:t>
      </w:r>
      <w:r w:rsidR="00A35316" w:rsidRPr="00CB039D">
        <w:rPr>
          <w:rFonts w:ascii="Times New Roman" w:hAnsi="Times New Roman" w:cs="Times New Roman"/>
          <w:sz w:val="24"/>
          <w:szCs w:val="24"/>
          <w:lang w:val="bs-Latn-BA"/>
        </w:rPr>
        <w:t xml:space="preserve">, </w:t>
      </w:r>
      <w:r w:rsidRPr="00CB039D">
        <w:rPr>
          <w:rFonts w:ascii="Times New Roman" w:hAnsi="Times New Roman" w:cs="Times New Roman"/>
          <w:sz w:val="24"/>
          <w:szCs w:val="24"/>
          <w:shd w:val="clear" w:color="auto" w:fill="FFFFFF"/>
          <w:lang w:val="bs-Latn-BA"/>
        </w:rPr>
        <w:t xml:space="preserve">ovaj sud </w:t>
      </w:r>
      <w:r w:rsidR="00A35316" w:rsidRPr="00CB039D">
        <w:rPr>
          <w:rFonts w:ascii="Times New Roman" w:hAnsi="Times New Roman" w:cs="Times New Roman"/>
          <w:sz w:val="24"/>
          <w:szCs w:val="24"/>
          <w:shd w:val="clear" w:color="auto" w:fill="FFFFFF"/>
          <w:lang w:val="bs-Latn-BA"/>
        </w:rPr>
        <w:t>cijeni</w:t>
      </w:r>
      <w:r w:rsidRPr="00CB039D">
        <w:rPr>
          <w:rFonts w:ascii="Times New Roman" w:hAnsi="Times New Roman" w:cs="Times New Roman"/>
          <w:sz w:val="24"/>
          <w:szCs w:val="24"/>
          <w:shd w:val="clear" w:color="auto" w:fill="FFFFFF"/>
          <w:lang w:val="bs-Latn-BA"/>
        </w:rPr>
        <w:t xml:space="preserve"> da </w:t>
      </w:r>
      <w:r w:rsidR="00A35316" w:rsidRPr="00CB039D">
        <w:rPr>
          <w:rFonts w:ascii="Times New Roman" w:hAnsi="Times New Roman" w:cs="Times New Roman"/>
          <w:sz w:val="24"/>
          <w:szCs w:val="24"/>
          <w:shd w:val="clear" w:color="auto" w:fill="FFFFFF"/>
          <w:lang w:val="bs-Latn-BA"/>
        </w:rPr>
        <w:t xml:space="preserve">se navedeni član 9. </w:t>
      </w:r>
      <w:r w:rsidR="00A35316" w:rsidRPr="00CB039D">
        <w:rPr>
          <w:rFonts w:ascii="Times New Roman" w:hAnsi="Times New Roman" w:cs="Times New Roman"/>
          <w:sz w:val="24"/>
          <w:szCs w:val="24"/>
          <w:lang w:val="bs-Latn-BA"/>
        </w:rPr>
        <w:t>Zakona o penzijskom i invalidskom osiguranju ne može dalje primjenjivati</w:t>
      </w:r>
      <w:r w:rsidRPr="00CB039D">
        <w:rPr>
          <w:rFonts w:ascii="Times New Roman" w:hAnsi="Times New Roman" w:cs="Times New Roman"/>
          <w:bCs/>
          <w:sz w:val="24"/>
          <w:szCs w:val="24"/>
          <w:lang w:val="bs-Latn-BA"/>
        </w:rPr>
        <w:t xml:space="preserve">, </w:t>
      </w:r>
      <w:r w:rsidR="00A35316" w:rsidRPr="00CB039D">
        <w:rPr>
          <w:rFonts w:ascii="Times New Roman" w:hAnsi="Times New Roman" w:cs="Times New Roman"/>
          <w:sz w:val="24"/>
          <w:szCs w:val="24"/>
          <w:shd w:val="clear" w:color="auto" w:fill="FFFFFF"/>
          <w:lang w:val="bs-Latn-BA"/>
        </w:rPr>
        <w:t xml:space="preserve">te da se </w:t>
      </w:r>
      <w:r w:rsidR="007D176F" w:rsidRPr="00CB039D">
        <w:rPr>
          <w:rFonts w:ascii="Times New Roman" w:hAnsi="Times New Roman" w:cs="Times New Roman"/>
          <w:sz w:val="24"/>
          <w:szCs w:val="24"/>
          <w:lang w:val="bs-Latn-BA"/>
        </w:rPr>
        <w:t xml:space="preserve">navodi zahtjeva za vanredno preispitivanje ukazuju osnovanim jer je prestao postojati pravni osnov </w:t>
      </w:r>
      <w:r w:rsidR="000A010F" w:rsidRPr="00CB039D">
        <w:rPr>
          <w:rFonts w:ascii="Times New Roman" w:hAnsi="Times New Roman" w:cs="Times New Roman"/>
          <w:sz w:val="24"/>
          <w:szCs w:val="24"/>
          <w:lang w:val="bs-Latn-BA"/>
        </w:rPr>
        <w:t>po kojem je tužitelju</w:t>
      </w:r>
      <w:r w:rsidR="00A35316" w:rsidRPr="00CB039D">
        <w:rPr>
          <w:rFonts w:ascii="Times New Roman" w:hAnsi="Times New Roman" w:cs="Times New Roman"/>
          <w:sz w:val="24"/>
          <w:szCs w:val="24"/>
          <w:lang w:val="bs-Latn-BA"/>
        </w:rPr>
        <w:t xml:space="preserve"> prestalo pravo na isplatu </w:t>
      </w:r>
      <w:r w:rsidR="000A010F" w:rsidRPr="00CB039D">
        <w:rPr>
          <w:rFonts w:ascii="Times New Roman" w:hAnsi="Times New Roman" w:cs="Times New Roman"/>
          <w:sz w:val="24"/>
          <w:szCs w:val="24"/>
          <w:lang w:val="bs-Latn-BA"/>
        </w:rPr>
        <w:t>s</w:t>
      </w:r>
      <w:r w:rsidR="00A35316" w:rsidRPr="00CB039D">
        <w:rPr>
          <w:rFonts w:ascii="Times New Roman" w:hAnsi="Times New Roman" w:cs="Times New Roman"/>
          <w:sz w:val="24"/>
          <w:szCs w:val="24"/>
          <w:lang w:val="bs-Latn-BA"/>
        </w:rPr>
        <w:t>tarosne penzije</w:t>
      </w:r>
      <w:r w:rsidR="007D176F" w:rsidRPr="00CB039D">
        <w:rPr>
          <w:rFonts w:ascii="Times New Roman" w:hAnsi="Times New Roman" w:cs="Times New Roman"/>
          <w:sz w:val="24"/>
          <w:szCs w:val="24"/>
          <w:lang w:val="bs-Latn-BA"/>
        </w:rPr>
        <w:t>, zbog čega je ovaj sud primjenom odredbe člana 46. stav 1. i 2. Zakona o upravnim sporovima, zahtjev tužitelj</w:t>
      </w:r>
      <w:r w:rsidR="000A010F" w:rsidRPr="00CB039D">
        <w:rPr>
          <w:rFonts w:ascii="Times New Roman" w:hAnsi="Times New Roman" w:cs="Times New Roman"/>
          <w:sz w:val="24"/>
          <w:szCs w:val="24"/>
          <w:lang w:val="bs-Latn-BA"/>
        </w:rPr>
        <w:t>a</w:t>
      </w:r>
      <w:r w:rsidR="007D176F" w:rsidRPr="00CB039D">
        <w:rPr>
          <w:rFonts w:ascii="Times New Roman" w:hAnsi="Times New Roman" w:cs="Times New Roman"/>
          <w:sz w:val="24"/>
          <w:szCs w:val="24"/>
          <w:lang w:val="bs-Latn-BA"/>
        </w:rPr>
        <w:t xml:space="preserve"> za vanredno preispitivanje sudske odluke uvažio, pobijanu  presudu prvostepenog suda preinačio i riješio na način da je tužbu uvažio, poništio osporeno rješenje tuženog organa broj: </w:t>
      </w:r>
      <w:r w:rsidR="00A35316" w:rsidRPr="00CB039D">
        <w:rPr>
          <w:rFonts w:ascii="Times New Roman" w:hAnsi="Times New Roman" w:cs="Times New Roman"/>
          <w:bCs/>
          <w:sz w:val="24"/>
          <w:szCs w:val="24"/>
          <w:lang w:val="bs-Latn-BA"/>
        </w:rPr>
        <w:t>FZ3/2/2-31-1-</w:t>
      </w:r>
      <w:r w:rsidR="000A010F" w:rsidRPr="00CB039D">
        <w:rPr>
          <w:rFonts w:ascii="Times New Roman" w:hAnsi="Times New Roman" w:cs="Times New Roman"/>
          <w:bCs/>
          <w:sz w:val="24"/>
          <w:szCs w:val="24"/>
          <w:lang w:val="bs-Latn-BA"/>
        </w:rPr>
        <w:t>1011</w:t>
      </w:r>
      <w:r w:rsidR="00765754" w:rsidRPr="00CB039D">
        <w:rPr>
          <w:rFonts w:ascii="Times New Roman" w:hAnsi="Times New Roman" w:cs="Times New Roman"/>
          <w:bCs/>
          <w:sz w:val="24"/>
          <w:szCs w:val="24"/>
          <w:lang w:val="bs-Latn-BA"/>
        </w:rPr>
        <w:t>-2/22 (MB/OB</w:t>
      </w:r>
      <w:r w:rsidR="00A35316" w:rsidRPr="00CB039D">
        <w:rPr>
          <w:rFonts w:ascii="Times New Roman" w:hAnsi="Times New Roman" w:cs="Times New Roman"/>
          <w:bCs/>
          <w:sz w:val="24"/>
          <w:szCs w:val="24"/>
          <w:lang w:val="bs-Latn-BA"/>
        </w:rPr>
        <w:t>: 11</w:t>
      </w:r>
      <w:r w:rsidR="004D451D" w:rsidRPr="00CB039D">
        <w:rPr>
          <w:rFonts w:ascii="Times New Roman" w:hAnsi="Times New Roman" w:cs="Times New Roman"/>
          <w:bCs/>
          <w:sz w:val="24"/>
          <w:szCs w:val="24"/>
          <w:lang w:val="bs-Latn-BA"/>
        </w:rPr>
        <w:t>67256154) od 11.11</w:t>
      </w:r>
      <w:r w:rsidR="00A35316" w:rsidRPr="00CB039D">
        <w:rPr>
          <w:rFonts w:ascii="Times New Roman" w:hAnsi="Times New Roman" w:cs="Times New Roman"/>
          <w:bCs/>
          <w:sz w:val="24"/>
          <w:szCs w:val="24"/>
          <w:lang w:val="bs-Latn-BA"/>
        </w:rPr>
        <w:t>.2022. godine</w:t>
      </w:r>
      <w:r w:rsidR="00A35316" w:rsidRPr="00CB039D">
        <w:rPr>
          <w:rFonts w:ascii="Times New Roman" w:hAnsi="Times New Roman" w:cs="Times New Roman"/>
          <w:sz w:val="24"/>
          <w:szCs w:val="24"/>
          <w:lang w:val="bs-Latn-BA"/>
        </w:rPr>
        <w:t xml:space="preserve"> </w:t>
      </w:r>
      <w:r w:rsidR="007D176F" w:rsidRPr="00CB039D">
        <w:rPr>
          <w:rFonts w:ascii="Times New Roman" w:hAnsi="Times New Roman" w:cs="Times New Roman"/>
          <w:sz w:val="24"/>
          <w:szCs w:val="24"/>
          <w:lang w:val="bs-Latn-BA"/>
        </w:rPr>
        <w:t xml:space="preserve">i </w:t>
      </w:r>
      <w:r w:rsidR="00A35316" w:rsidRPr="00CB039D">
        <w:rPr>
          <w:rFonts w:ascii="Times New Roman" w:hAnsi="Times New Roman" w:cs="Times New Roman"/>
          <w:sz w:val="24"/>
          <w:szCs w:val="24"/>
          <w:lang w:val="bs-Latn-BA"/>
        </w:rPr>
        <w:t xml:space="preserve">rješenje direktora Kantonalne administrativne službe u </w:t>
      </w:r>
      <w:r w:rsidR="00691F21" w:rsidRPr="00CB039D">
        <w:rPr>
          <w:rFonts w:ascii="Times New Roman" w:hAnsi="Times New Roman" w:cs="Times New Roman"/>
          <w:sz w:val="24"/>
          <w:szCs w:val="24"/>
          <w:lang w:val="bs-Latn-BA"/>
        </w:rPr>
        <w:t xml:space="preserve">Zenici, broj: </w:t>
      </w:r>
      <w:r w:rsidR="00691F21" w:rsidRPr="00693F18">
        <w:rPr>
          <w:rFonts w:ascii="Times New Roman" w:hAnsi="Times New Roman" w:cs="Times New Roman"/>
          <w:sz w:val="24"/>
          <w:szCs w:val="24"/>
          <w:lang w:val="bs-Latn-BA"/>
        </w:rPr>
        <w:t>FZ7/2/l-31-1-281985-25/16</w:t>
      </w:r>
      <w:r w:rsidR="00765754" w:rsidRPr="00CB039D">
        <w:rPr>
          <w:rFonts w:ascii="Times New Roman" w:hAnsi="Times New Roman" w:cs="Times New Roman"/>
          <w:sz w:val="24"/>
          <w:szCs w:val="24"/>
          <w:lang w:val="bs-Latn-BA"/>
        </w:rPr>
        <w:t xml:space="preserve"> (MB</w:t>
      </w:r>
      <w:r w:rsidR="00A35316" w:rsidRPr="00CB039D">
        <w:rPr>
          <w:rFonts w:ascii="Times New Roman" w:hAnsi="Times New Roman" w:cs="Times New Roman"/>
          <w:sz w:val="24"/>
          <w:szCs w:val="24"/>
          <w:lang w:val="bs-Latn-BA"/>
        </w:rPr>
        <w:t xml:space="preserve">: </w:t>
      </w:r>
      <w:r w:rsidR="00CF308C" w:rsidRPr="00CB039D">
        <w:rPr>
          <w:rFonts w:ascii="Times New Roman" w:hAnsi="Times New Roman" w:cs="Times New Roman"/>
          <w:sz w:val="24"/>
          <w:szCs w:val="24"/>
          <w:lang w:val="bs-Latn-BA"/>
        </w:rPr>
        <w:t>000</w:t>
      </w:r>
      <w:r w:rsidR="00A35316" w:rsidRPr="00CB039D">
        <w:rPr>
          <w:rFonts w:ascii="Times New Roman" w:hAnsi="Times New Roman" w:cs="Times New Roman"/>
          <w:sz w:val="24"/>
          <w:szCs w:val="24"/>
          <w:lang w:val="bs-Latn-BA"/>
        </w:rPr>
        <w:t>116</w:t>
      </w:r>
      <w:r w:rsidR="00CF308C" w:rsidRPr="00CB039D">
        <w:rPr>
          <w:rFonts w:ascii="Times New Roman" w:hAnsi="Times New Roman" w:cs="Times New Roman"/>
          <w:sz w:val="24"/>
          <w:szCs w:val="24"/>
          <w:lang w:val="bs-Latn-BA"/>
        </w:rPr>
        <w:t>7256154) od 22.07</w:t>
      </w:r>
      <w:r w:rsidR="00A35316" w:rsidRPr="00CB039D">
        <w:rPr>
          <w:rFonts w:ascii="Times New Roman" w:hAnsi="Times New Roman" w:cs="Times New Roman"/>
          <w:sz w:val="24"/>
          <w:szCs w:val="24"/>
          <w:lang w:val="bs-Latn-BA"/>
        </w:rPr>
        <w:t>.2022. godine.</w:t>
      </w:r>
    </w:p>
    <w:p w14:paraId="68D0B242" w14:textId="77777777" w:rsidR="00E35C17" w:rsidRPr="00CB039D" w:rsidRDefault="00E35C17" w:rsidP="00CB039D">
      <w:pPr>
        <w:spacing w:after="0"/>
        <w:ind w:firstLine="720"/>
        <w:jc w:val="both"/>
        <w:rPr>
          <w:rFonts w:ascii="Times New Roman" w:hAnsi="Times New Roman" w:cs="Times New Roman"/>
          <w:sz w:val="24"/>
          <w:szCs w:val="24"/>
          <w:lang w:val="bs-Latn-BA"/>
        </w:rPr>
      </w:pPr>
    </w:p>
    <w:p w14:paraId="52BD6F06" w14:textId="2A8E42A2" w:rsidR="002367F6" w:rsidRPr="00CB039D" w:rsidRDefault="003902FB" w:rsidP="00CB039D">
      <w:pPr>
        <w:spacing w:after="0"/>
        <w:ind w:firstLine="720"/>
        <w:jc w:val="both"/>
        <w:rPr>
          <w:rFonts w:ascii="Times New Roman" w:hAnsi="Times New Roman" w:cs="Times New Roman"/>
          <w:noProof/>
          <w:sz w:val="24"/>
          <w:szCs w:val="24"/>
          <w:lang w:val="bs-Latn-BA"/>
        </w:rPr>
      </w:pPr>
      <w:r w:rsidRPr="00CB039D">
        <w:rPr>
          <w:rFonts w:ascii="Times New Roman" w:hAnsi="Times New Roman" w:cs="Times New Roman"/>
          <w:sz w:val="24"/>
          <w:szCs w:val="24"/>
          <w:lang w:val="bs-Latn-BA"/>
        </w:rPr>
        <w:t xml:space="preserve">I ako je </w:t>
      </w:r>
      <w:r w:rsidR="00E35C17">
        <w:rPr>
          <w:rFonts w:ascii="Times New Roman" w:hAnsi="Times New Roman" w:cs="Times New Roman"/>
          <w:sz w:val="24"/>
          <w:szCs w:val="24"/>
          <w:lang w:val="bs-Latn-BA"/>
        </w:rPr>
        <w:t>ovaj</w:t>
      </w:r>
      <w:r w:rsidRPr="00CB039D">
        <w:rPr>
          <w:rFonts w:ascii="Times New Roman" w:hAnsi="Times New Roman" w:cs="Times New Roman"/>
          <w:sz w:val="24"/>
          <w:szCs w:val="24"/>
          <w:lang w:val="bs-Latn-BA"/>
        </w:rPr>
        <w:t xml:space="preserve"> sud uvažio zahtjev za vanredno preispitivanje sudske odluke tužitelj</w:t>
      </w:r>
      <w:r w:rsidR="007904C4" w:rsidRPr="00CB039D">
        <w:rPr>
          <w:rFonts w:ascii="Times New Roman" w:hAnsi="Times New Roman" w:cs="Times New Roman"/>
          <w:sz w:val="24"/>
          <w:szCs w:val="24"/>
          <w:lang w:val="bs-Latn-BA"/>
        </w:rPr>
        <w:t>a</w:t>
      </w:r>
      <w:r w:rsidRPr="00CB039D">
        <w:rPr>
          <w:rFonts w:ascii="Times New Roman" w:hAnsi="Times New Roman" w:cs="Times New Roman"/>
          <w:sz w:val="24"/>
          <w:szCs w:val="24"/>
          <w:lang w:val="bs-Latn-BA"/>
        </w:rPr>
        <w:t>, preinačio prvostepenu presudu i poništio osporeno rješenje tuženog organa i prvostepeni akt</w:t>
      </w:r>
      <w:r w:rsidR="007904C4" w:rsidRPr="00CB039D">
        <w:rPr>
          <w:rFonts w:ascii="Times New Roman" w:hAnsi="Times New Roman" w:cs="Times New Roman"/>
          <w:sz w:val="24"/>
          <w:szCs w:val="24"/>
          <w:lang w:val="bs-Latn-BA"/>
        </w:rPr>
        <w:t>, o</w:t>
      </w:r>
      <w:r w:rsidR="00DA1EA9" w:rsidRPr="00CB039D">
        <w:rPr>
          <w:rFonts w:ascii="Times New Roman" w:hAnsi="Times New Roman" w:cs="Times New Roman"/>
          <w:noProof/>
          <w:sz w:val="24"/>
          <w:szCs w:val="24"/>
          <w:lang w:val="bs-Latn-BA"/>
        </w:rPr>
        <w:t xml:space="preserve"> troškovima</w:t>
      </w:r>
      <w:r w:rsidR="007904C4" w:rsidRPr="00CB039D">
        <w:rPr>
          <w:rFonts w:ascii="Times New Roman" w:hAnsi="Times New Roman" w:cs="Times New Roman"/>
          <w:noProof/>
          <w:sz w:val="24"/>
          <w:szCs w:val="24"/>
          <w:lang w:val="bs-Latn-BA"/>
        </w:rPr>
        <w:t xml:space="preserve"> upravnog </w:t>
      </w:r>
      <w:r w:rsidR="00891E0A" w:rsidRPr="00CB039D">
        <w:rPr>
          <w:rFonts w:ascii="Times New Roman" w:hAnsi="Times New Roman" w:cs="Times New Roman"/>
          <w:noProof/>
          <w:sz w:val="24"/>
          <w:szCs w:val="24"/>
          <w:lang w:val="bs-Latn-BA"/>
        </w:rPr>
        <w:t xml:space="preserve">postupka i upravnog </w:t>
      </w:r>
      <w:r w:rsidR="001067A5" w:rsidRPr="00CB039D">
        <w:rPr>
          <w:rFonts w:ascii="Times New Roman" w:hAnsi="Times New Roman" w:cs="Times New Roman"/>
          <w:noProof/>
          <w:sz w:val="24"/>
          <w:szCs w:val="24"/>
          <w:lang w:val="bs-Latn-BA"/>
        </w:rPr>
        <w:t xml:space="preserve">spora nastalim </w:t>
      </w:r>
      <w:r w:rsidR="002C2145" w:rsidRPr="00CB039D">
        <w:rPr>
          <w:rFonts w:ascii="Times New Roman" w:hAnsi="Times New Roman" w:cs="Times New Roman"/>
          <w:noProof/>
          <w:sz w:val="24"/>
          <w:szCs w:val="24"/>
          <w:lang w:val="bs-Latn-BA"/>
        </w:rPr>
        <w:t>iz</w:t>
      </w:r>
      <w:r w:rsidR="00891E0A" w:rsidRPr="00CB039D">
        <w:rPr>
          <w:rFonts w:ascii="Times New Roman" w:hAnsi="Times New Roman" w:cs="Times New Roman"/>
          <w:noProof/>
          <w:sz w:val="24"/>
          <w:szCs w:val="24"/>
          <w:lang w:val="bs-Latn-BA"/>
        </w:rPr>
        <w:t xml:space="preserve">javljivanjem žalbe u upravnom postupku, te </w:t>
      </w:r>
      <w:r w:rsidR="001067A5" w:rsidRPr="00CB039D">
        <w:rPr>
          <w:rFonts w:ascii="Times New Roman" w:hAnsi="Times New Roman" w:cs="Times New Roman"/>
          <w:noProof/>
          <w:sz w:val="24"/>
          <w:szCs w:val="24"/>
          <w:lang w:val="bs-Latn-BA"/>
        </w:rPr>
        <w:t xml:space="preserve">podnošenjem </w:t>
      </w:r>
      <w:r w:rsidR="00DA1EA9" w:rsidRPr="00CB039D">
        <w:rPr>
          <w:rFonts w:ascii="Times New Roman" w:hAnsi="Times New Roman" w:cs="Times New Roman"/>
          <w:noProof/>
          <w:sz w:val="24"/>
          <w:szCs w:val="24"/>
          <w:lang w:val="bs-Latn-BA"/>
        </w:rPr>
        <w:t xml:space="preserve">tužbe u upravnom sporu i </w:t>
      </w:r>
      <w:r w:rsidR="001067A5" w:rsidRPr="00CB039D">
        <w:rPr>
          <w:rFonts w:ascii="Times New Roman" w:hAnsi="Times New Roman" w:cs="Times New Roman"/>
          <w:noProof/>
          <w:sz w:val="24"/>
          <w:szCs w:val="24"/>
          <w:lang w:val="bs-Latn-BA"/>
        </w:rPr>
        <w:t>zahtjeva za vanredno preispitivanje sud nije mogao odlučivati, jer u</w:t>
      </w:r>
      <w:r w:rsidR="00DD1311" w:rsidRPr="00CB039D">
        <w:rPr>
          <w:rFonts w:ascii="Times New Roman" w:hAnsi="Times New Roman" w:cs="Times New Roman"/>
          <w:noProof/>
          <w:sz w:val="24"/>
          <w:szCs w:val="24"/>
          <w:lang w:val="bs-Latn-BA"/>
        </w:rPr>
        <w:t xml:space="preserve">z </w:t>
      </w:r>
      <w:r w:rsidR="009C3BFC" w:rsidRPr="00CB039D">
        <w:rPr>
          <w:rFonts w:ascii="Times New Roman" w:hAnsi="Times New Roman" w:cs="Times New Roman"/>
          <w:noProof/>
          <w:sz w:val="24"/>
          <w:szCs w:val="24"/>
          <w:lang w:val="bs-Latn-BA"/>
        </w:rPr>
        <w:t xml:space="preserve">izjavljenu žalbu u upravnom postupku, kao i </w:t>
      </w:r>
      <w:r w:rsidR="00DA1EA9" w:rsidRPr="00CB039D">
        <w:rPr>
          <w:rFonts w:ascii="Times New Roman" w:hAnsi="Times New Roman" w:cs="Times New Roman"/>
          <w:noProof/>
          <w:sz w:val="24"/>
          <w:szCs w:val="24"/>
          <w:lang w:val="bs-Latn-BA"/>
        </w:rPr>
        <w:t>podnesenu tužbu</w:t>
      </w:r>
      <w:r w:rsidR="009C3BFC" w:rsidRPr="00CB039D">
        <w:rPr>
          <w:rFonts w:ascii="Times New Roman" w:hAnsi="Times New Roman" w:cs="Times New Roman"/>
          <w:noProof/>
          <w:sz w:val="24"/>
          <w:szCs w:val="24"/>
          <w:lang w:val="bs-Latn-BA"/>
        </w:rPr>
        <w:t xml:space="preserve"> u </w:t>
      </w:r>
      <w:r w:rsidR="009C3BFC" w:rsidRPr="00CB039D">
        <w:rPr>
          <w:rFonts w:ascii="Times New Roman" w:hAnsi="Times New Roman" w:cs="Times New Roman"/>
          <w:noProof/>
          <w:sz w:val="24"/>
          <w:szCs w:val="24"/>
          <w:lang w:val="bs-Latn-BA"/>
        </w:rPr>
        <w:lastRenderedPageBreak/>
        <w:t>upravnom sporu</w:t>
      </w:r>
      <w:r w:rsidR="00F72384" w:rsidRPr="00CB039D">
        <w:rPr>
          <w:rFonts w:ascii="Times New Roman" w:hAnsi="Times New Roman" w:cs="Times New Roman"/>
          <w:noProof/>
          <w:sz w:val="24"/>
          <w:szCs w:val="24"/>
          <w:lang w:val="bs-Latn-BA"/>
        </w:rPr>
        <w:t xml:space="preserve"> i </w:t>
      </w:r>
      <w:r w:rsidR="00DD1311" w:rsidRPr="00CB039D">
        <w:rPr>
          <w:rFonts w:ascii="Times New Roman" w:hAnsi="Times New Roman" w:cs="Times New Roman"/>
          <w:noProof/>
          <w:sz w:val="24"/>
          <w:szCs w:val="24"/>
          <w:lang w:val="bs-Latn-BA"/>
        </w:rPr>
        <w:t>zahtjev</w:t>
      </w:r>
      <w:r w:rsidR="00F72384" w:rsidRPr="00CB039D">
        <w:rPr>
          <w:rFonts w:ascii="Times New Roman" w:hAnsi="Times New Roman" w:cs="Times New Roman"/>
          <w:noProof/>
          <w:sz w:val="24"/>
          <w:szCs w:val="24"/>
          <w:lang w:val="bs-Latn-BA"/>
        </w:rPr>
        <w:t xml:space="preserve"> </w:t>
      </w:r>
      <w:r w:rsidR="00DD1311" w:rsidRPr="00CB039D">
        <w:rPr>
          <w:rFonts w:ascii="Times New Roman" w:hAnsi="Times New Roman" w:cs="Times New Roman"/>
          <w:noProof/>
          <w:sz w:val="24"/>
          <w:szCs w:val="24"/>
          <w:lang w:val="bs-Latn-BA"/>
        </w:rPr>
        <w:t>za</w:t>
      </w:r>
      <w:bookmarkStart w:id="2" w:name="_GoBack"/>
      <w:bookmarkEnd w:id="2"/>
      <w:r w:rsidR="00DD1311" w:rsidRPr="00CB039D">
        <w:rPr>
          <w:rFonts w:ascii="Times New Roman" w:hAnsi="Times New Roman" w:cs="Times New Roman"/>
          <w:noProof/>
          <w:sz w:val="24"/>
          <w:szCs w:val="24"/>
          <w:lang w:val="bs-Latn-BA"/>
        </w:rPr>
        <w:t xml:space="preserve"> vanred</w:t>
      </w:r>
      <w:r w:rsidR="009C3BFC" w:rsidRPr="00CB039D">
        <w:rPr>
          <w:rFonts w:ascii="Times New Roman" w:hAnsi="Times New Roman" w:cs="Times New Roman"/>
          <w:noProof/>
          <w:sz w:val="24"/>
          <w:szCs w:val="24"/>
          <w:lang w:val="bs-Latn-BA"/>
        </w:rPr>
        <w:t>e</w:t>
      </w:r>
      <w:r w:rsidR="001067A5" w:rsidRPr="00CB039D">
        <w:rPr>
          <w:rFonts w:ascii="Times New Roman" w:hAnsi="Times New Roman" w:cs="Times New Roman"/>
          <w:noProof/>
          <w:sz w:val="24"/>
          <w:szCs w:val="24"/>
          <w:lang w:val="bs-Latn-BA"/>
        </w:rPr>
        <w:t>no preispitivanje</w:t>
      </w:r>
      <w:r w:rsidR="00F72384" w:rsidRPr="00CB039D">
        <w:rPr>
          <w:rFonts w:ascii="Times New Roman" w:hAnsi="Times New Roman" w:cs="Times New Roman"/>
          <w:noProof/>
          <w:sz w:val="24"/>
          <w:szCs w:val="24"/>
          <w:lang w:val="bs-Latn-BA"/>
        </w:rPr>
        <w:t>, tužitelj</w:t>
      </w:r>
      <w:r w:rsidR="009C6FC5" w:rsidRPr="00CB039D">
        <w:rPr>
          <w:rFonts w:ascii="Times New Roman" w:hAnsi="Times New Roman" w:cs="Times New Roman"/>
          <w:noProof/>
          <w:sz w:val="24"/>
          <w:szCs w:val="24"/>
          <w:lang w:val="bs-Latn-BA"/>
        </w:rPr>
        <w:t xml:space="preserve"> do momenta odlučivanja o </w:t>
      </w:r>
      <w:r w:rsidR="00F72384" w:rsidRPr="00CB039D">
        <w:rPr>
          <w:rFonts w:ascii="Times New Roman" w:hAnsi="Times New Roman" w:cs="Times New Roman"/>
          <w:noProof/>
          <w:sz w:val="24"/>
          <w:szCs w:val="24"/>
          <w:lang w:val="bs-Latn-BA"/>
        </w:rPr>
        <w:t>zahtjevu</w:t>
      </w:r>
      <w:r w:rsidR="009C6FC5" w:rsidRPr="00CB039D">
        <w:rPr>
          <w:rFonts w:ascii="Times New Roman" w:hAnsi="Times New Roman" w:cs="Times New Roman"/>
          <w:noProof/>
          <w:sz w:val="24"/>
          <w:szCs w:val="24"/>
          <w:lang w:val="bs-Latn-BA"/>
        </w:rPr>
        <w:t xml:space="preserve"> nije stav</w:t>
      </w:r>
      <w:r w:rsidR="0057680A" w:rsidRPr="00CB039D">
        <w:rPr>
          <w:rFonts w:ascii="Times New Roman" w:hAnsi="Times New Roman" w:cs="Times New Roman"/>
          <w:noProof/>
          <w:sz w:val="24"/>
          <w:szCs w:val="24"/>
          <w:lang w:val="bs-Latn-BA"/>
        </w:rPr>
        <w:t>io</w:t>
      </w:r>
      <w:r w:rsidR="00693F18">
        <w:rPr>
          <w:rFonts w:ascii="Times New Roman" w:hAnsi="Times New Roman" w:cs="Times New Roman"/>
          <w:noProof/>
          <w:sz w:val="24"/>
          <w:szCs w:val="24"/>
          <w:lang w:val="bs-Latn-BA"/>
        </w:rPr>
        <w:t xml:space="preserve"> opredijeljeni</w:t>
      </w:r>
      <w:r w:rsidR="00625CD0" w:rsidRPr="00CB039D">
        <w:rPr>
          <w:rFonts w:ascii="Times New Roman" w:hAnsi="Times New Roman" w:cs="Times New Roman"/>
          <w:noProof/>
          <w:sz w:val="24"/>
          <w:szCs w:val="24"/>
          <w:lang w:val="bs-Latn-BA"/>
        </w:rPr>
        <w:t xml:space="preserve"> zahtje</w:t>
      </w:r>
      <w:r w:rsidR="009C6FC5" w:rsidRPr="00CB039D">
        <w:rPr>
          <w:rFonts w:ascii="Times New Roman" w:hAnsi="Times New Roman" w:cs="Times New Roman"/>
          <w:noProof/>
          <w:sz w:val="24"/>
          <w:szCs w:val="24"/>
          <w:lang w:val="bs-Latn-BA"/>
        </w:rPr>
        <w:t>v za potraživanje</w:t>
      </w:r>
      <w:r w:rsidR="00625CD0" w:rsidRPr="00CB039D">
        <w:rPr>
          <w:rFonts w:ascii="Times New Roman" w:hAnsi="Times New Roman" w:cs="Times New Roman"/>
          <w:noProof/>
          <w:sz w:val="24"/>
          <w:szCs w:val="24"/>
          <w:lang w:val="bs-Latn-BA"/>
        </w:rPr>
        <w:t>m tih troškova.</w:t>
      </w:r>
      <w:r w:rsidR="001067A5" w:rsidRPr="00CB039D">
        <w:rPr>
          <w:rFonts w:ascii="Times New Roman" w:hAnsi="Times New Roman" w:cs="Times New Roman"/>
          <w:noProof/>
          <w:sz w:val="24"/>
          <w:szCs w:val="24"/>
          <w:lang w:val="bs-Latn-BA"/>
        </w:rPr>
        <w:t xml:space="preserve"> </w:t>
      </w:r>
    </w:p>
    <w:p w14:paraId="021098B6" w14:textId="166C9126" w:rsidR="0057680A" w:rsidRDefault="0057680A" w:rsidP="00CB039D">
      <w:pPr>
        <w:spacing w:after="0"/>
        <w:ind w:firstLine="720"/>
        <w:jc w:val="both"/>
        <w:rPr>
          <w:rFonts w:ascii="Times New Roman" w:hAnsi="Times New Roman" w:cs="Times New Roman"/>
          <w:noProof/>
          <w:sz w:val="24"/>
          <w:szCs w:val="24"/>
          <w:lang w:val="bs-Latn-BA"/>
        </w:rPr>
      </w:pPr>
    </w:p>
    <w:p w14:paraId="5E091BDF" w14:textId="0A163625" w:rsidR="00E35C17" w:rsidRPr="00CB039D" w:rsidRDefault="00E35C17" w:rsidP="00CB039D">
      <w:pPr>
        <w:spacing w:after="0"/>
        <w:ind w:firstLine="720"/>
        <w:jc w:val="both"/>
        <w:rPr>
          <w:rFonts w:ascii="Times New Roman" w:hAnsi="Times New Roman" w:cs="Times New Roman"/>
          <w:noProof/>
          <w:sz w:val="24"/>
          <w:szCs w:val="24"/>
          <w:lang w:val="bs-Latn-BA"/>
        </w:rPr>
      </w:pPr>
      <w:r>
        <w:rPr>
          <w:rFonts w:ascii="Times New Roman" w:hAnsi="Times New Roman" w:cs="Times New Roman"/>
          <w:noProof/>
          <w:sz w:val="24"/>
          <w:szCs w:val="24"/>
          <w:lang w:val="bs-Latn-BA"/>
        </w:rPr>
        <w:t xml:space="preserve"> </w:t>
      </w:r>
    </w:p>
    <w:p w14:paraId="70B1B3AC" w14:textId="11F3652C" w:rsidR="00782456" w:rsidRPr="00CB039D" w:rsidRDefault="00E35C17" w:rsidP="00CB039D">
      <w:pPr>
        <w:spacing w:after="0"/>
        <w:jc w:val="both"/>
        <w:rPr>
          <w:rFonts w:ascii="Times New Roman" w:eastAsia="Calibri" w:hAnsi="Times New Roman" w:cs="Times New Roman"/>
          <w:kern w:val="0"/>
          <w:sz w:val="24"/>
          <w:szCs w:val="24"/>
          <w:lang w:val="bs-Latn-BA"/>
          <w14:ligatures w14:val="none"/>
        </w:rPr>
      </w:pPr>
      <w:r>
        <w:rPr>
          <w:rFonts w:ascii="Times New Roman" w:eastAsia="Calibri" w:hAnsi="Times New Roman" w:cs="Times New Roman"/>
          <w:kern w:val="0"/>
          <w:sz w:val="24"/>
          <w:szCs w:val="24"/>
          <w:lang w:val="bs-Latn-BA"/>
          <w14:ligatures w14:val="none"/>
        </w:rPr>
        <w:t xml:space="preserve">   </w:t>
      </w:r>
      <w:r w:rsidR="00782456" w:rsidRPr="00CB039D">
        <w:rPr>
          <w:rFonts w:ascii="Times New Roman" w:eastAsia="Calibri" w:hAnsi="Times New Roman" w:cs="Times New Roman"/>
          <w:kern w:val="0"/>
          <w:sz w:val="24"/>
          <w:szCs w:val="24"/>
          <w:lang w:val="bs-Latn-BA"/>
          <w14:ligatures w14:val="none"/>
        </w:rPr>
        <w:t xml:space="preserve">Zapisničar                                                                                  </w:t>
      </w:r>
      <w:r w:rsidR="00625CD0" w:rsidRPr="00CB039D">
        <w:rPr>
          <w:rFonts w:ascii="Times New Roman" w:eastAsia="Calibri" w:hAnsi="Times New Roman" w:cs="Times New Roman"/>
          <w:kern w:val="0"/>
          <w:sz w:val="24"/>
          <w:szCs w:val="24"/>
          <w:lang w:val="bs-Latn-BA"/>
          <w14:ligatures w14:val="none"/>
        </w:rPr>
        <w:t xml:space="preserve">   </w:t>
      </w:r>
      <w:r>
        <w:rPr>
          <w:rFonts w:ascii="Times New Roman" w:eastAsia="Calibri" w:hAnsi="Times New Roman" w:cs="Times New Roman"/>
          <w:kern w:val="0"/>
          <w:sz w:val="24"/>
          <w:szCs w:val="24"/>
          <w:lang w:val="bs-Latn-BA"/>
          <w14:ligatures w14:val="none"/>
        </w:rPr>
        <w:t xml:space="preserve">  </w:t>
      </w:r>
      <w:r w:rsidR="00782456" w:rsidRPr="00CB039D">
        <w:rPr>
          <w:rFonts w:ascii="Times New Roman" w:eastAsia="Calibri" w:hAnsi="Times New Roman" w:cs="Times New Roman"/>
          <w:kern w:val="0"/>
          <w:sz w:val="24"/>
          <w:szCs w:val="24"/>
          <w:lang w:val="bs-Latn-BA"/>
          <w14:ligatures w14:val="none"/>
        </w:rPr>
        <w:t xml:space="preserve"> Predsjednik vijeća</w:t>
      </w:r>
    </w:p>
    <w:p w14:paraId="6C46BDB9" w14:textId="51D860DC" w:rsidR="00782456" w:rsidRPr="00CB039D" w:rsidRDefault="00E35C17" w:rsidP="00CB039D">
      <w:pPr>
        <w:spacing w:after="0"/>
        <w:jc w:val="both"/>
        <w:rPr>
          <w:rFonts w:ascii="Times New Roman" w:eastAsia="Calibri" w:hAnsi="Times New Roman" w:cs="Times New Roman"/>
          <w:kern w:val="0"/>
          <w:sz w:val="24"/>
          <w:szCs w:val="24"/>
          <w:lang w:val="bs-Latn-BA"/>
          <w14:ligatures w14:val="none"/>
        </w:rPr>
      </w:pPr>
      <w:r>
        <w:rPr>
          <w:rFonts w:ascii="Times New Roman" w:eastAsia="Calibri" w:hAnsi="Times New Roman" w:cs="Times New Roman"/>
          <w:kern w:val="0"/>
          <w:sz w:val="24"/>
          <w:szCs w:val="24"/>
          <w:lang w:val="bs-Latn-BA"/>
          <w14:ligatures w14:val="none"/>
        </w:rPr>
        <w:t xml:space="preserve">Hodžić Melisa, s.r.    </w:t>
      </w:r>
      <w:r>
        <w:rPr>
          <w:rFonts w:ascii="Times New Roman" w:eastAsia="Calibri" w:hAnsi="Times New Roman" w:cs="Times New Roman"/>
          <w:kern w:val="0"/>
          <w:sz w:val="24"/>
          <w:szCs w:val="24"/>
          <w:lang w:val="bs-Latn-BA"/>
          <w14:ligatures w14:val="none"/>
        </w:rPr>
        <w:tab/>
      </w:r>
      <w:r w:rsidR="00625CD0" w:rsidRPr="00CB039D">
        <w:rPr>
          <w:rFonts w:ascii="Times New Roman" w:eastAsia="Calibri" w:hAnsi="Times New Roman" w:cs="Times New Roman"/>
          <w:kern w:val="0"/>
          <w:sz w:val="24"/>
          <w:szCs w:val="24"/>
          <w:lang w:val="bs-Latn-BA"/>
          <w14:ligatures w14:val="none"/>
        </w:rPr>
        <w:tab/>
      </w:r>
      <w:r w:rsidR="00625CD0" w:rsidRPr="00CB039D">
        <w:rPr>
          <w:rFonts w:ascii="Times New Roman" w:eastAsia="Calibri" w:hAnsi="Times New Roman" w:cs="Times New Roman"/>
          <w:kern w:val="0"/>
          <w:sz w:val="24"/>
          <w:szCs w:val="24"/>
          <w:lang w:val="bs-Latn-BA"/>
          <w14:ligatures w14:val="none"/>
        </w:rPr>
        <w:tab/>
      </w:r>
      <w:r w:rsidR="00625CD0" w:rsidRPr="00CB039D">
        <w:rPr>
          <w:rFonts w:ascii="Times New Roman" w:eastAsia="Calibri" w:hAnsi="Times New Roman" w:cs="Times New Roman"/>
          <w:kern w:val="0"/>
          <w:sz w:val="24"/>
          <w:szCs w:val="24"/>
          <w:lang w:val="bs-Latn-BA"/>
          <w14:ligatures w14:val="none"/>
        </w:rPr>
        <w:tab/>
      </w:r>
      <w:r w:rsidR="00625CD0" w:rsidRPr="00CB039D">
        <w:rPr>
          <w:rFonts w:ascii="Times New Roman" w:eastAsia="Calibri" w:hAnsi="Times New Roman" w:cs="Times New Roman"/>
          <w:kern w:val="0"/>
          <w:sz w:val="24"/>
          <w:szCs w:val="24"/>
          <w:lang w:val="bs-Latn-BA"/>
          <w14:ligatures w14:val="none"/>
        </w:rPr>
        <w:tab/>
      </w:r>
      <w:r w:rsidR="001C0B0D" w:rsidRPr="00CB039D">
        <w:rPr>
          <w:rFonts w:ascii="Times New Roman" w:eastAsia="Calibri" w:hAnsi="Times New Roman" w:cs="Times New Roman"/>
          <w:kern w:val="0"/>
          <w:sz w:val="24"/>
          <w:szCs w:val="24"/>
          <w:lang w:val="bs-Latn-BA"/>
          <w14:ligatures w14:val="none"/>
        </w:rPr>
        <w:t xml:space="preserve">             </w:t>
      </w:r>
      <w:r>
        <w:rPr>
          <w:rFonts w:ascii="Times New Roman" w:eastAsia="Calibri" w:hAnsi="Times New Roman" w:cs="Times New Roman"/>
          <w:kern w:val="0"/>
          <w:sz w:val="24"/>
          <w:szCs w:val="24"/>
          <w:lang w:val="bs-Latn-BA"/>
          <w14:ligatures w14:val="none"/>
        </w:rPr>
        <w:t xml:space="preserve">  </w:t>
      </w:r>
      <w:r w:rsidR="001C0B0D" w:rsidRPr="00CB039D">
        <w:rPr>
          <w:rFonts w:ascii="Times New Roman" w:eastAsia="Calibri" w:hAnsi="Times New Roman" w:cs="Times New Roman"/>
          <w:kern w:val="0"/>
          <w:sz w:val="24"/>
          <w:szCs w:val="24"/>
          <w:lang w:val="bs-Latn-BA"/>
          <w14:ligatures w14:val="none"/>
        </w:rPr>
        <w:t xml:space="preserve"> </w:t>
      </w:r>
      <w:r w:rsidR="00625CD0" w:rsidRPr="00CB039D">
        <w:rPr>
          <w:rFonts w:ascii="Times New Roman" w:eastAsia="Calibri" w:hAnsi="Times New Roman" w:cs="Times New Roman"/>
          <w:kern w:val="0"/>
          <w:sz w:val="24"/>
          <w:szCs w:val="24"/>
          <w:lang w:val="bs-Latn-BA"/>
          <w14:ligatures w14:val="none"/>
        </w:rPr>
        <w:t>Ajanović-Selimović Amela</w:t>
      </w:r>
      <w:r>
        <w:rPr>
          <w:rFonts w:ascii="Times New Roman" w:eastAsia="Calibri" w:hAnsi="Times New Roman" w:cs="Times New Roman"/>
          <w:kern w:val="0"/>
          <w:sz w:val="24"/>
          <w:szCs w:val="24"/>
          <w:lang w:val="bs-Latn-BA"/>
          <w14:ligatures w14:val="none"/>
        </w:rPr>
        <w:t xml:space="preserve">, s.r. </w:t>
      </w:r>
    </w:p>
    <w:sectPr w:rsidR="00782456" w:rsidRPr="00CB039D" w:rsidSect="00CB039D">
      <w:footerReference w:type="default" r:id="rId8"/>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60016" w14:textId="77777777" w:rsidR="00A51DBA" w:rsidRDefault="00A51DBA" w:rsidP="007D176F">
      <w:pPr>
        <w:spacing w:after="0" w:line="240" w:lineRule="auto"/>
      </w:pPr>
      <w:r>
        <w:separator/>
      </w:r>
    </w:p>
  </w:endnote>
  <w:endnote w:type="continuationSeparator" w:id="0">
    <w:p w14:paraId="5A455CC7" w14:textId="77777777" w:rsidR="00A51DBA" w:rsidRDefault="00A51DBA" w:rsidP="007D1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481319"/>
      <w:docPartObj>
        <w:docPartGallery w:val="Page Numbers (Bottom of Page)"/>
        <w:docPartUnique/>
      </w:docPartObj>
    </w:sdtPr>
    <w:sdtEndPr>
      <w:rPr>
        <w:noProof/>
      </w:rPr>
    </w:sdtEndPr>
    <w:sdtContent>
      <w:p w14:paraId="6840AD1D" w14:textId="0A304D5A" w:rsidR="00107FE9" w:rsidRDefault="00107FE9">
        <w:pPr>
          <w:pStyle w:val="Footer"/>
          <w:jc w:val="right"/>
        </w:pPr>
        <w:r>
          <w:fldChar w:fldCharType="begin"/>
        </w:r>
        <w:r>
          <w:instrText xml:space="preserve"> PAGE   \* MERGEFORMAT </w:instrText>
        </w:r>
        <w:r>
          <w:fldChar w:fldCharType="separate"/>
        </w:r>
        <w:r w:rsidR="00681C75">
          <w:rPr>
            <w:noProof/>
          </w:rPr>
          <w:t>5</w:t>
        </w:r>
        <w:r>
          <w:rPr>
            <w:noProof/>
          </w:rPr>
          <w:fldChar w:fldCharType="end"/>
        </w:r>
      </w:p>
    </w:sdtContent>
  </w:sdt>
  <w:p w14:paraId="450F0100" w14:textId="77777777" w:rsidR="00107FE9" w:rsidRDefault="00107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AF1B5" w14:textId="77777777" w:rsidR="00A51DBA" w:rsidRDefault="00A51DBA" w:rsidP="007D176F">
      <w:pPr>
        <w:spacing w:after="0" w:line="240" w:lineRule="auto"/>
      </w:pPr>
      <w:r>
        <w:separator/>
      </w:r>
    </w:p>
  </w:footnote>
  <w:footnote w:type="continuationSeparator" w:id="0">
    <w:p w14:paraId="27416C15" w14:textId="77777777" w:rsidR="00A51DBA" w:rsidRDefault="00A51DBA" w:rsidP="007D176F">
      <w:pPr>
        <w:spacing w:after="0" w:line="240" w:lineRule="auto"/>
      </w:pPr>
      <w:r>
        <w:continuationSeparator/>
      </w:r>
    </w:p>
  </w:footnote>
  <w:footnote w:id="1">
    <w:p w14:paraId="523F08C3" w14:textId="77777777" w:rsidR="007D176F" w:rsidRDefault="007D176F" w:rsidP="007D176F">
      <w:pPr>
        <w:pStyle w:val="FootnoteText"/>
      </w:pPr>
      <w:r>
        <w:rPr>
          <w:rStyle w:val="FootnoteReference"/>
        </w:rPr>
        <w:footnoteRef/>
      </w:r>
      <w:r>
        <w:t xml:space="preserve"> </w:t>
      </w:r>
      <w:r w:rsidRPr="004E2260">
        <w:t>„Službene nov</w:t>
      </w:r>
      <w:r>
        <w:t>ine Federacije BiH“, broj: 9/05</w:t>
      </w:r>
    </w:p>
  </w:footnote>
  <w:footnote w:id="2">
    <w:p w14:paraId="573FF50F" w14:textId="3040F986" w:rsidR="007D176F" w:rsidRDefault="007D176F" w:rsidP="007D176F">
      <w:pPr>
        <w:pStyle w:val="FootnoteText"/>
      </w:pPr>
      <w:r>
        <w:rPr>
          <w:rStyle w:val="FootnoteReference"/>
        </w:rPr>
        <w:footnoteRef/>
      </w:r>
      <w:r>
        <w:t xml:space="preserve"> „</w:t>
      </w:r>
      <w:bookmarkStart w:id="1" w:name="_Hlk140099234"/>
      <w:r>
        <w:t xml:space="preserve">Službene novine Federacije BiH", </w:t>
      </w:r>
      <w:bookmarkEnd w:id="1"/>
      <w:r>
        <w:t>br</w:t>
      </w:r>
      <w:r w:rsidR="001B24E2">
        <w:t>oj:</w:t>
      </w:r>
      <w:r>
        <w:t xml:space="preserve"> 13/2018, 93/2019 , 90/2021 i 90/, 19/2022</w:t>
      </w:r>
    </w:p>
  </w:footnote>
  <w:footnote w:id="3">
    <w:p w14:paraId="19D684B8" w14:textId="6DBE3DFA" w:rsidR="001B24E2" w:rsidRPr="001B24E2" w:rsidRDefault="001B24E2">
      <w:pPr>
        <w:pStyle w:val="FootnoteText"/>
        <w:rPr>
          <w:lang w:val="en-GB"/>
        </w:rPr>
      </w:pPr>
      <w:r>
        <w:rPr>
          <w:rStyle w:val="FootnoteReference"/>
        </w:rPr>
        <w:footnoteRef/>
      </w:r>
      <w:r>
        <w:t xml:space="preserve"> Službene novine Federacije BiH", broj 19/22</w:t>
      </w:r>
    </w:p>
  </w:footnote>
  <w:footnote w:id="4">
    <w:p w14:paraId="0EBC2C0F" w14:textId="483B620B" w:rsidR="00EC2A46" w:rsidRPr="00EC2A46" w:rsidRDefault="00EC2A46">
      <w:pPr>
        <w:pStyle w:val="FootnoteText"/>
        <w:rPr>
          <w:lang w:val="en-GB"/>
        </w:rPr>
      </w:pPr>
      <w:r>
        <w:rPr>
          <w:rStyle w:val="FootnoteReference"/>
        </w:rPr>
        <w:footnoteRef/>
      </w:r>
      <w:r>
        <w:t xml:space="preserve"> „Službene novine Federacije BiH“, broj: 6/95 i 37/03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A15D4"/>
    <w:multiLevelType w:val="hybridMultilevel"/>
    <w:tmpl w:val="6908F392"/>
    <w:lvl w:ilvl="0" w:tplc="5A6650CE">
      <w:start w:val="1"/>
      <w:numFmt w:val="decimal"/>
      <w:lvlText w:val="%1."/>
      <w:lvlJc w:val="left"/>
      <w:pPr>
        <w:ind w:left="353" w:hanging="360"/>
      </w:pPr>
    </w:lvl>
    <w:lvl w:ilvl="1" w:tplc="141A0019">
      <w:start w:val="1"/>
      <w:numFmt w:val="lowerLetter"/>
      <w:lvlText w:val="%2."/>
      <w:lvlJc w:val="left"/>
      <w:pPr>
        <w:ind w:left="1073" w:hanging="360"/>
      </w:pPr>
    </w:lvl>
    <w:lvl w:ilvl="2" w:tplc="141A001B">
      <w:start w:val="1"/>
      <w:numFmt w:val="lowerRoman"/>
      <w:lvlText w:val="%3."/>
      <w:lvlJc w:val="right"/>
      <w:pPr>
        <w:ind w:left="1793" w:hanging="180"/>
      </w:pPr>
    </w:lvl>
    <w:lvl w:ilvl="3" w:tplc="141A000F">
      <w:start w:val="1"/>
      <w:numFmt w:val="decimal"/>
      <w:lvlText w:val="%4."/>
      <w:lvlJc w:val="left"/>
      <w:pPr>
        <w:ind w:left="2513" w:hanging="360"/>
      </w:pPr>
    </w:lvl>
    <w:lvl w:ilvl="4" w:tplc="141A0019">
      <w:start w:val="1"/>
      <w:numFmt w:val="lowerLetter"/>
      <w:lvlText w:val="%5."/>
      <w:lvlJc w:val="left"/>
      <w:pPr>
        <w:ind w:left="3233" w:hanging="360"/>
      </w:pPr>
    </w:lvl>
    <w:lvl w:ilvl="5" w:tplc="141A001B">
      <w:start w:val="1"/>
      <w:numFmt w:val="lowerRoman"/>
      <w:lvlText w:val="%6."/>
      <w:lvlJc w:val="right"/>
      <w:pPr>
        <w:ind w:left="3953" w:hanging="180"/>
      </w:pPr>
    </w:lvl>
    <w:lvl w:ilvl="6" w:tplc="141A000F">
      <w:start w:val="1"/>
      <w:numFmt w:val="decimal"/>
      <w:lvlText w:val="%7."/>
      <w:lvlJc w:val="left"/>
      <w:pPr>
        <w:ind w:left="4673" w:hanging="360"/>
      </w:pPr>
    </w:lvl>
    <w:lvl w:ilvl="7" w:tplc="141A0019">
      <w:start w:val="1"/>
      <w:numFmt w:val="lowerLetter"/>
      <w:lvlText w:val="%8."/>
      <w:lvlJc w:val="left"/>
      <w:pPr>
        <w:ind w:left="5393" w:hanging="360"/>
      </w:pPr>
    </w:lvl>
    <w:lvl w:ilvl="8" w:tplc="141A001B">
      <w:start w:val="1"/>
      <w:numFmt w:val="lowerRoman"/>
      <w:lvlText w:val="%9."/>
      <w:lvlJc w:val="right"/>
      <w:pPr>
        <w:ind w:left="611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109"/>
    <w:rsid w:val="000421AD"/>
    <w:rsid w:val="00052478"/>
    <w:rsid w:val="000941FC"/>
    <w:rsid w:val="000A010F"/>
    <w:rsid w:val="000C3293"/>
    <w:rsid w:val="000D501C"/>
    <w:rsid w:val="000D6544"/>
    <w:rsid w:val="000D6C8C"/>
    <w:rsid w:val="000E638C"/>
    <w:rsid w:val="001067A5"/>
    <w:rsid w:val="00107FE9"/>
    <w:rsid w:val="00134109"/>
    <w:rsid w:val="001362FC"/>
    <w:rsid w:val="00141EB8"/>
    <w:rsid w:val="0016037D"/>
    <w:rsid w:val="00181D66"/>
    <w:rsid w:val="001B24E2"/>
    <w:rsid w:val="001B7BFE"/>
    <w:rsid w:val="001C0B0D"/>
    <w:rsid w:val="001C6DD9"/>
    <w:rsid w:val="001D0BAE"/>
    <w:rsid w:val="001E473A"/>
    <w:rsid w:val="002367F6"/>
    <w:rsid w:val="00244007"/>
    <w:rsid w:val="002B4836"/>
    <w:rsid w:val="002C0D43"/>
    <w:rsid w:val="002C2145"/>
    <w:rsid w:val="002E522C"/>
    <w:rsid w:val="002F22CF"/>
    <w:rsid w:val="002F7D1E"/>
    <w:rsid w:val="00302B45"/>
    <w:rsid w:val="003347D7"/>
    <w:rsid w:val="003369EE"/>
    <w:rsid w:val="00340E43"/>
    <w:rsid w:val="003448A7"/>
    <w:rsid w:val="003470BD"/>
    <w:rsid w:val="003476A8"/>
    <w:rsid w:val="003743CD"/>
    <w:rsid w:val="003902FB"/>
    <w:rsid w:val="003D01C1"/>
    <w:rsid w:val="003F7191"/>
    <w:rsid w:val="004176DA"/>
    <w:rsid w:val="00453412"/>
    <w:rsid w:val="00462C05"/>
    <w:rsid w:val="0048046E"/>
    <w:rsid w:val="00485F73"/>
    <w:rsid w:val="004A1414"/>
    <w:rsid w:val="004D317D"/>
    <w:rsid w:val="004D451D"/>
    <w:rsid w:val="004E2D09"/>
    <w:rsid w:val="004E352A"/>
    <w:rsid w:val="00510028"/>
    <w:rsid w:val="005167B1"/>
    <w:rsid w:val="00520485"/>
    <w:rsid w:val="0057549A"/>
    <w:rsid w:val="0057680A"/>
    <w:rsid w:val="005853D8"/>
    <w:rsid w:val="00596E87"/>
    <w:rsid w:val="005F412C"/>
    <w:rsid w:val="006126CC"/>
    <w:rsid w:val="00624CE0"/>
    <w:rsid w:val="00625CD0"/>
    <w:rsid w:val="0063163C"/>
    <w:rsid w:val="00654E75"/>
    <w:rsid w:val="00656830"/>
    <w:rsid w:val="00660533"/>
    <w:rsid w:val="0066584C"/>
    <w:rsid w:val="00666872"/>
    <w:rsid w:val="00670BD3"/>
    <w:rsid w:val="00681C75"/>
    <w:rsid w:val="00686C79"/>
    <w:rsid w:val="00691F21"/>
    <w:rsid w:val="00693F18"/>
    <w:rsid w:val="006C2433"/>
    <w:rsid w:val="006C3211"/>
    <w:rsid w:val="006D7F4B"/>
    <w:rsid w:val="006E7967"/>
    <w:rsid w:val="007216C9"/>
    <w:rsid w:val="00722979"/>
    <w:rsid w:val="0073156F"/>
    <w:rsid w:val="00747A1A"/>
    <w:rsid w:val="00765754"/>
    <w:rsid w:val="00772B8E"/>
    <w:rsid w:val="00782456"/>
    <w:rsid w:val="00786F06"/>
    <w:rsid w:val="007904C4"/>
    <w:rsid w:val="007C2A00"/>
    <w:rsid w:val="007D176F"/>
    <w:rsid w:val="007F09E8"/>
    <w:rsid w:val="008115F3"/>
    <w:rsid w:val="00815513"/>
    <w:rsid w:val="00824003"/>
    <w:rsid w:val="00824DD6"/>
    <w:rsid w:val="008406BD"/>
    <w:rsid w:val="008555C8"/>
    <w:rsid w:val="00891E0A"/>
    <w:rsid w:val="008F3570"/>
    <w:rsid w:val="009159B5"/>
    <w:rsid w:val="009531D3"/>
    <w:rsid w:val="00964511"/>
    <w:rsid w:val="009B05E1"/>
    <w:rsid w:val="009B385A"/>
    <w:rsid w:val="009C3BFC"/>
    <w:rsid w:val="009C6FC5"/>
    <w:rsid w:val="009D2297"/>
    <w:rsid w:val="009F683B"/>
    <w:rsid w:val="00A35316"/>
    <w:rsid w:val="00A463DB"/>
    <w:rsid w:val="00A51DBA"/>
    <w:rsid w:val="00A5427D"/>
    <w:rsid w:val="00A703A8"/>
    <w:rsid w:val="00AA2A9B"/>
    <w:rsid w:val="00AB19E2"/>
    <w:rsid w:val="00AB6001"/>
    <w:rsid w:val="00AE1764"/>
    <w:rsid w:val="00AE6D67"/>
    <w:rsid w:val="00AE74F0"/>
    <w:rsid w:val="00B3047F"/>
    <w:rsid w:val="00B3159A"/>
    <w:rsid w:val="00B370AF"/>
    <w:rsid w:val="00B511D1"/>
    <w:rsid w:val="00B55FD9"/>
    <w:rsid w:val="00B734B0"/>
    <w:rsid w:val="00BA3259"/>
    <w:rsid w:val="00BB66BA"/>
    <w:rsid w:val="00BD1BDC"/>
    <w:rsid w:val="00BF771C"/>
    <w:rsid w:val="00C536BA"/>
    <w:rsid w:val="00C54D3D"/>
    <w:rsid w:val="00C561BD"/>
    <w:rsid w:val="00C77543"/>
    <w:rsid w:val="00C90C87"/>
    <w:rsid w:val="00C92B5E"/>
    <w:rsid w:val="00C96C3C"/>
    <w:rsid w:val="00CA0F9E"/>
    <w:rsid w:val="00CA7686"/>
    <w:rsid w:val="00CB039D"/>
    <w:rsid w:val="00CB55D6"/>
    <w:rsid w:val="00CC2055"/>
    <w:rsid w:val="00CF01A8"/>
    <w:rsid w:val="00CF308C"/>
    <w:rsid w:val="00D122C4"/>
    <w:rsid w:val="00D33933"/>
    <w:rsid w:val="00D52CF5"/>
    <w:rsid w:val="00D628D6"/>
    <w:rsid w:val="00D67302"/>
    <w:rsid w:val="00D922E0"/>
    <w:rsid w:val="00DA1EA9"/>
    <w:rsid w:val="00DD1311"/>
    <w:rsid w:val="00DE3143"/>
    <w:rsid w:val="00DF19B8"/>
    <w:rsid w:val="00E32149"/>
    <w:rsid w:val="00E35C17"/>
    <w:rsid w:val="00E3611E"/>
    <w:rsid w:val="00E633DC"/>
    <w:rsid w:val="00E714D1"/>
    <w:rsid w:val="00EA2EF5"/>
    <w:rsid w:val="00EC2A46"/>
    <w:rsid w:val="00ED2030"/>
    <w:rsid w:val="00ED3A9F"/>
    <w:rsid w:val="00EE2685"/>
    <w:rsid w:val="00EF4961"/>
    <w:rsid w:val="00EF5041"/>
    <w:rsid w:val="00EF591B"/>
    <w:rsid w:val="00F03C53"/>
    <w:rsid w:val="00F47F4F"/>
    <w:rsid w:val="00F628D0"/>
    <w:rsid w:val="00F72384"/>
    <w:rsid w:val="00F86CBA"/>
    <w:rsid w:val="00FA0EBF"/>
    <w:rsid w:val="00FA210E"/>
    <w:rsid w:val="00FC0551"/>
    <w:rsid w:val="00FC0D6C"/>
    <w:rsid w:val="00FC7CA1"/>
    <w:rsid w:val="00FD2C6B"/>
    <w:rsid w:val="00FD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97D7"/>
  <w15:chartTrackingRefBased/>
  <w15:docId w15:val="{CCA8B24C-6ADE-4EC1-92C1-83187DDF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7D176F"/>
    <w:pPr>
      <w:spacing w:after="0" w:line="240" w:lineRule="auto"/>
    </w:pPr>
    <w:rPr>
      <w:rFonts w:ascii="Times New Roman" w:eastAsia="Times New Roman" w:hAnsi="Times New Roman" w:cs="Times New Roman"/>
      <w:kern w:val="0"/>
      <w:sz w:val="20"/>
      <w:szCs w:val="20"/>
      <w:lang w:val="bs-Latn-BA" w:eastAsia="hr-HR"/>
      <w14:ligatures w14:val="none"/>
    </w:rPr>
  </w:style>
  <w:style w:type="character" w:customStyle="1" w:styleId="FootnoteTextChar">
    <w:name w:val="Footnote Text Char"/>
    <w:basedOn w:val="DefaultParagraphFont"/>
    <w:link w:val="FootnoteText"/>
    <w:rsid w:val="007D176F"/>
    <w:rPr>
      <w:rFonts w:ascii="Times New Roman" w:eastAsia="Times New Roman" w:hAnsi="Times New Roman" w:cs="Times New Roman"/>
      <w:kern w:val="0"/>
      <w:sz w:val="20"/>
      <w:szCs w:val="20"/>
      <w:lang w:val="bs-Latn-BA" w:eastAsia="hr-HR"/>
      <w14:ligatures w14:val="none"/>
    </w:rPr>
  </w:style>
  <w:style w:type="character" w:styleId="FootnoteReference">
    <w:name w:val="footnote reference"/>
    <w:rsid w:val="007D176F"/>
    <w:rPr>
      <w:vertAlign w:val="superscript"/>
    </w:rPr>
  </w:style>
  <w:style w:type="paragraph" w:styleId="NormalWeb">
    <w:name w:val="Normal (Web)"/>
    <w:basedOn w:val="Normal"/>
    <w:uiPriority w:val="99"/>
    <w:unhideWhenUsed/>
    <w:rsid w:val="007D176F"/>
    <w:pPr>
      <w:spacing w:before="100" w:beforeAutospacing="1" w:after="100" w:afterAutospacing="1" w:line="240" w:lineRule="auto"/>
    </w:pPr>
    <w:rPr>
      <w:rFonts w:ascii="Times New Roman" w:eastAsia="Times New Roman" w:hAnsi="Times New Roman" w:cs="Times New Roman"/>
      <w:kern w:val="0"/>
      <w:sz w:val="24"/>
      <w:szCs w:val="24"/>
      <w:lang w:val="bs-Latn-BA" w:eastAsia="bs-Latn-BA"/>
      <w14:ligatures w14:val="none"/>
    </w:rPr>
  </w:style>
  <w:style w:type="character" w:styleId="Emphasis">
    <w:name w:val="Emphasis"/>
    <w:basedOn w:val="DefaultParagraphFont"/>
    <w:uiPriority w:val="20"/>
    <w:qFormat/>
    <w:rsid w:val="002F7D1E"/>
    <w:rPr>
      <w:i/>
      <w:iCs/>
    </w:rPr>
  </w:style>
  <w:style w:type="character" w:styleId="Strong">
    <w:name w:val="Strong"/>
    <w:basedOn w:val="DefaultParagraphFont"/>
    <w:uiPriority w:val="22"/>
    <w:qFormat/>
    <w:rsid w:val="001B24E2"/>
    <w:rPr>
      <w:b/>
      <w:bCs/>
    </w:rPr>
  </w:style>
  <w:style w:type="paragraph" w:styleId="Header">
    <w:name w:val="header"/>
    <w:basedOn w:val="Normal"/>
    <w:link w:val="HeaderChar"/>
    <w:uiPriority w:val="99"/>
    <w:unhideWhenUsed/>
    <w:rsid w:val="00107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FE9"/>
  </w:style>
  <w:style w:type="paragraph" w:styleId="Footer">
    <w:name w:val="footer"/>
    <w:basedOn w:val="Normal"/>
    <w:link w:val="FooterChar"/>
    <w:uiPriority w:val="99"/>
    <w:unhideWhenUsed/>
    <w:rsid w:val="00107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FE9"/>
  </w:style>
  <w:style w:type="paragraph" w:styleId="BalloonText">
    <w:name w:val="Balloon Text"/>
    <w:basedOn w:val="Normal"/>
    <w:link w:val="BalloonTextChar"/>
    <w:uiPriority w:val="99"/>
    <w:semiHidden/>
    <w:unhideWhenUsed/>
    <w:rsid w:val="004534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412"/>
    <w:rPr>
      <w:rFonts w:ascii="Segoe UI" w:hAnsi="Segoe UI" w:cs="Segoe UI"/>
      <w:sz w:val="18"/>
      <w:szCs w:val="18"/>
    </w:rPr>
  </w:style>
  <w:style w:type="paragraph" w:styleId="NoSpacing">
    <w:name w:val="No Spacing"/>
    <w:uiPriority w:val="1"/>
    <w:qFormat/>
    <w:rsid w:val="00D52C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2241">
      <w:bodyDiv w:val="1"/>
      <w:marLeft w:val="0"/>
      <w:marRight w:val="0"/>
      <w:marTop w:val="0"/>
      <w:marBottom w:val="0"/>
      <w:divBdr>
        <w:top w:val="none" w:sz="0" w:space="0" w:color="auto"/>
        <w:left w:val="none" w:sz="0" w:space="0" w:color="auto"/>
        <w:bottom w:val="none" w:sz="0" w:space="0" w:color="auto"/>
        <w:right w:val="none" w:sz="0" w:space="0" w:color="auto"/>
      </w:divBdr>
    </w:div>
    <w:div w:id="145983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772E6-44F8-46DF-BDF4-A3DCA8515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sanelakovacgrabonjic@gmail.com</dc:creator>
  <cp:keywords/>
  <dc:description/>
  <cp:lastModifiedBy>Tarik Velic</cp:lastModifiedBy>
  <cp:revision>3</cp:revision>
  <cp:lastPrinted>2023-07-19T14:23:00Z</cp:lastPrinted>
  <dcterms:created xsi:type="dcterms:W3CDTF">2023-08-07T10:37:00Z</dcterms:created>
  <dcterms:modified xsi:type="dcterms:W3CDTF">2023-08-08T11:54:00Z</dcterms:modified>
</cp:coreProperties>
</file>