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0404C" w14:textId="77777777" w:rsidR="00F32D0A" w:rsidRDefault="00897213" w:rsidP="00F32D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PRAVNO SHVATANJE UPRAVNOG ODJELJENJA VRHOVNOG SUDA FEDERACIJE BIH OD </w:t>
      </w:r>
      <w:r w:rsidRPr="00A710C1">
        <w:rPr>
          <w:sz w:val="24"/>
          <w:szCs w:val="24"/>
        </w:rPr>
        <w:t xml:space="preserve"> 1</w:t>
      </w:r>
      <w:r>
        <w:rPr>
          <w:sz w:val="24"/>
          <w:szCs w:val="24"/>
        </w:rPr>
        <w:t>5</w:t>
      </w:r>
      <w:r w:rsidRPr="00A710C1">
        <w:rPr>
          <w:sz w:val="24"/>
          <w:szCs w:val="24"/>
        </w:rPr>
        <w:t>.</w:t>
      </w:r>
      <w:r>
        <w:rPr>
          <w:sz w:val="24"/>
          <w:szCs w:val="24"/>
        </w:rPr>
        <w:t>04</w:t>
      </w:r>
      <w:r w:rsidRPr="00A710C1">
        <w:rPr>
          <w:sz w:val="24"/>
          <w:szCs w:val="24"/>
        </w:rPr>
        <w:t>.202</w:t>
      </w:r>
      <w:r>
        <w:rPr>
          <w:sz w:val="24"/>
          <w:szCs w:val="24"/>
        </w:rPr>
        <w:t>4</w:t>
      </w:r>
      <w:r w:rsidRPr="00A710C1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14:paraId="18CF689F" w14:textId="77777777" w:rsidR="00F32D0A" w:rsidRDefault="00F32D0A" w:rsidP="00F32D0A">
      <w:pPr>
        <w:jc w:val="both"/>
        <w:rPr>
          <w:sz w:val="24"/>
          <w:szCs w:val="24"/>
        </w:rPr>
      </w:pPr>
    </w:p>
    <w:p w14:paraId="67ED5A66" w14:textId="77777777" w:rsidR="00F32D0A" w:rsidRPr="00A710C1" w:rsidRDefault="00F32D0A" w:rsidP="00F32D0A">
      <w:pPr>
        <w:jc w:val="both"/>
        <w:rPr>
          <w:sz w:val="24"/>
          <w:szCs w:val="24"/>
          <w:lang w:val="pl-PL"/>
        </w:rPr>
      </w:pPr>
    </w:p>
    <w:p w14:paraId="17B1F591" w14:textId="3AD19E6D" w:rsidR="00FF68B6" w:rsidRPr="00FF68B6" w:rsidRDefault="00FF68B6" w:rsidP="00FF68B6">
      <w:pPr>
        <w:jc w:val="both"/>
        <w:rPr>
          <w:bCs/>
          <w:sz w:val="24"/>
          <w:szCs w:val="24"/>
        </w:rPr>
      </w:pPr>
      <w:r w:rsidRPr="00FF68B6">
        <w:rPr>
          <w:bCs/>
          <w:sz w:val="24"/>
          <w:szCs w:val="24"/>
        </w:rPr>
        <w:t>Za oblast penzijskog i invalidskog osiguranja</w:t>
      </w:r>
      <w:r w:rsidRPr="00FF68B6">
        <w:rPr>
          <w:sz w:val="24"/>
          <w:szCs w:val="24"/>
        </w:rPr>
        <w:t xml:space="preserve"> </w:t>
      </w:r>
      <w:r w:rsidRPr="00FF68B6">
        <w:rPr>
          <w:bCs/>
          <w:sz w:val="24"/>
          <w:szCs w:val="24"/>
        </w:rPr>
        <w:t>postupak medicinskog vještačenja pokreće nadležna služba penzijskog i invalidskog osiguranja, pa se toj Službi, kao podnosiocu zahtjeva, dostavlja nalaz, ocjena i mišljenje nakon obavljenog medicinskog vještačenja.</w:t>
      </w:r>
    </w:p>
    <w:p w14:paraId="21266E7B" w14:textId="77777777" w:rsidR="00FF68B6" w:rsidRPr="00FF68B6" w:rsidRDefault="00FF68B6" w:rsidP="00FF68B6">
      <w:pPr>
        <w:jc w:val="both"/>
        <w:rPr>
          <w:bCs/>
          <w:sz w:val="24"/>
          <w:szCs w:val="24"/>
        </w:rPr>
      </w:pPr>
    </w:p>
    <w:p w14:paraId="5A691E01" w14:textId="77777777" w:rsidR="00FF68B6" w:rsidRPr="00FF68B6" w:rsidRDefault="00FF68B6" w:rsidP="00FF68B6">
      <w:pPr>
        <w:jc w:val="both"/>
        <w:rPr>
          <w:bCs/>
          <w:sz w:val="24"/>
          <w:szCs w:val="24"/>
        </w:rPr>
      </w:pPr>
      <w:r w:rsidRPr="00FF68B6">
        <w:rPr>
          <w:bCs/>
          <w:sz w:val="24"/>
          <w:szCs w:val="24"/>
        </w:rPr>
        <w:t>Za određenu oblast postupak medicinskog vještačenja se može pokrenuti i na lični zahtjev, pa se samo u tom slučaju nalaz, ocjena i mišljenje (sa pravom prigovora) dostavlja licu čije medicinsko vještačenje se vrši.</w:t>
      </w:r>
    </w:p>
    <w:p w14:paraId="0DB0E47B" w14:textId="77777777" w:rsidR="00FF68B6" w:rsidRPr="00FF68B6" w:rsidRDefault="00FF68B6" w:rsidP="00FF68B6">
      <w:pPr>
        <w:jc w:val="both"/>
        <w:rPr>
          <w:sz w:val="24"/>
          <w:szCs w:val="24"/>
          <w:lang w:val="pl-PL"/>
        </w:rPr>
      </w:pPr>
    </w:p>
    <w:p w14:paraId="563A0D89" w14:textId="16B78807" w:rsidR="00FF68B6" w:rsidRPr="00FF68B6" w:rsidRDefault="00FF68B6" w:rsidP="00FF68B6">
      <w:pPr>
        <w:pStyle w:val="ListParagraph"/>
        <w:autoSpaceDE w:val="0"/>
        <w:autoSpaceDN w:val="0"/>
        <w:adjustRightInd w:val="0"/>
        <w:ind w:left="0"/>
        <w:jc w:val="both"/>
        <w:rPr>
          <w:bCs/>
          <w:sz w:val="24"/>
          <w:szCs w:val="24"/>
          <w:lang w:val="pl-PL"/>
        </w:rPr>
      </w:pPr>
      <w:r w:rsidRPr="00FF68B6">
        <w:rPr>
          <w:bCs/>
          <w:sz w:val="24"/>
          <w:szCs w:val="24"/>
          <w:lang w:val="pl-PL"/>
        </w:rPr>
        <w:t>Pravilnik o jedinstvenim kriterijima i pravilima postupka medicinskog vještačenja zdravstvenog stanja („Službene novine Federacije BiH”, broj: 63/21) će se primjenjivati na zahtjeve za medicinsko vještačenje podnesene nakon njegovog stupanja na snagu, dok će se na zahtjeve za medicinsko vještačenje podnesene do njegovog stupanja na snagu primjenjivati Pravilnik o kriterijima i postupku medicinskog vještačenja zdravstvenog stanja („Službene novine Federacije BiH”, broj 6/10).</w:t>
      </w:r>
    </w:p>
    <w:p w14:paraId="0C262C38" w14:textId="77777777" w:rsidR="00FF68B6" w:rsidRPr="00A710C1" w:rsidRDefault="00FF68B6" w:rsidP="00FF68B6">
      <w:pPr>
        <w:jc w:val="both"/>
        <w:rPr>
          <w:b/>
          <w:bCs/>
          <w:sz w:val="24"/>
          <w:szCs w:val="24"/>
        </w:rPr>
      </w:pPr>
    </w:p>
    <w:p w14:paraId="2F7B25F4" w14:textId="77777777" w:rsidR="00A12296" w:rsidRDefault="00A12296" w:rsidP="00A12296">
      <w:pPr>
        <w:ind w:firstLine="708"/>
        <w:jc w:val="both"/>
      </w:pPr>
    </w:p>
    <w:p w14:paraId="226BD1AB" w14:textId="77777777" w:rsidR="00A12296" w:rsidRPr="00A12296" w:rsidRDefault="00A12296" w:rsidP="00A12296"/>
    <w:p w14:paraId="1D57404D" w14:textId="77777777" w:rsidR="00A12296" w:rsidRDefault="00A12296" w:rsidP="00A12296"/>
    <w:p w14:paraId="374A7FC6" w14:textId="77777777" w:rsidR="00F67C17" w:rsidRPr="00A12296" w:rsidRDefault="00F67C17" w:rsidP="00A12296"/>
    <w:sectPr w:rsidR="00F67C17" w:rsidRPr="00A12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0A"/>
    <w:rsid w:val="003B5DBE"/>
    <w:rsid w:val="00637D16"/>
    <w:rsid w:val="00897213"/>
    <w:rsid w:val="00A12296"/>
    <w:rsid w:val="00F32D0A"/>
    <w:rsid w:val="00F67C17"/>
    <w:rsid w:val="00FF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3D22"/>
  <w15:chartTrackingRefBased/>
  <w15:docId w15:val="{78EEF671-3A7E-455E-9844-91289B1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D0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3</cp:revision>
  <dcterms:created xsi:type="dcterms:W3CDTF">2026-07-27T09:08:00Z</dcterms:created>
  <dcterms:modified xsi:type="dcterms:W3CDTF">2026-07-27T09:12:00Z</dcterms:modified>
</cp:coreProperties>
</file>