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982CF" w14:textId="77777777" w:rsidR="006650EC" w:rsidRPr="00604826" w:rsidRDefault="006650EC" w:rsidP="006650EC">
      <w:pPr>
        <w:ind w:firstLine="720"/>
        <w:rPr>
          <w:lang w:val="bs-Latn-BA"/>
        </w:rPr>
      </w:pPr>
      <w:r w:rsidRPr="00604826">
        <w:rPr>
          <w:lang w:val="bs-Latn-BA"/>
        </w:rPr>
        <w:t>BOSNA I HERCEGOVINA</w:t>
      </w:r>
    </w:p>
    <w:p w14:paraId="1B9C11FF" w14:textId="77777777" w:rsidR="006650EC" w:rsidRPr="00604826" w:rsidRDefault="006650EC" w:rsidP="006650EC">
      <w:pPr>
        <w:rPr>
          <w:lang w:val="bs-Latn-BA"/>
        </w:rPr>
      </w:pPr>
      <w:r w:rsidRPr="00604826">
        <w:rPr>
          <w:lang w:val="bs-Latn-BA"/>
        </w:rPr>
        <w:t>FEDERACIJA BOSNE I HERCEGOVINE</w:t>
      </w:r>
    </w:p>
    <w:p w14:paraId="4D6B3276" w14:textId="77777777" w:rsidR="006650EC" w:rsidRPr="00604826" w:rsidRDefault="006650EC" w:rsidP="006650EC">
      <w:pPr>
        <w:ind w:firstLine="720"/>
        <w:rPr>
          <w:lang w:val="bs-Latn-BA"/>
        </w:rPr>
      </w:pPr>
      <w:r w:rsidRPr="00604826">
        <w:rPr>
          <w:lang w:val="bs-Latn-BA"/>
        </w:rPr>
        <w:t xml:space="preserve">        VRHOVNI SUD </w:t>
      </w:r>
    </w:p>
    <w:p w14:paraId="247BB601" w14:textId="77777777" w:rsidR="006650EC" w:rsidRPr="00604826" w:rsidRDefault="006650EC" w:rsidP="006650EC">
      <w:pPr>
        <w:rPr>
          <w:lang w:val="bs-Latn-BA"/>
        </w:rPr>
      </w:pPr>
      <w:r w:rsidRPr="00604826">
        <w:rPr>
          <w:lang w:val="bs-Latn-BA"/>
        </w:rPr>
        <w:t>FEDERACIJE BOSNE I HERCEGOVINE</w:t>
      </w:r>
    </w:p>
    <w:p w14:paraId="390215BC" w14:textId="7D4DDAAE" w:rsidR="006650EC" w:rsidRPr="00604826" w:rsidRDefault="006650EC" w:rsidP="006650EC">
      <w:pPr>
        <w:jc w:val="both"/>
        <w:rPr>
          <w:lang w:val="bs-Latn-BA"/>
        </w:rPr>
      </w:pPr>
      <w:r w:rsidRPr="00604826">
        <w:rPr>
          <w:lang w:val="bs-Latn-BA"/>
        </w:rPr>
        <w:tab/>
        <w:t xml:space="preserve">Broj: </w:t>
      </w:r>
      <w:r w:rsidR="00604826" w:rsidRPr="00604826">
        <w:rPr>
          <w:lang w:val="bs-Latn-BA"/>
        </w:rPr>
        <w:t xml:space="preserve">09 0 U </w:t>
      </w:r>
      <w:r w:rsidR="002E5228">
        <w:rPr>
          <w:lang w:val="bs-Latn-BA"/>
        </w:rPr>
        <w:t>048458 25 U 2</w:t>
      </w:r>
    </w:p>
    <w:p w14:paraId="2008B12E" w14:textId="6B42D950" w:rsidR="006650EC" w:rsidRDefault="006650EC" w:rsidP="006650EC">
      <w:pPr>
        <w:ind w:firstLine="720"/>
        <w:rPr>
          <w:lang w:val="bs-Latn-BA"/>
        </w:rPr>
      </w:pPr>
      <w:r w:rsidRPr="00604826">
        <w:rPr>
          <w:lang w:val="bs-Latn-BA"/>
        </w:rPr>
        <w:t xml:space="preserve">Sarajevo, </w:t>
      </w:r>
      <w:r w:rsidR="002E5228">
        <w:rPr>
          <w:lang w:val="bs-Latn-BA"/>
        </w:rPr>
        <w:t>05.03.</w:t>
      </w:r>
      <w:r w:rsidRPr="00604826">
        <w:rPr>
          <w:lang w:val="bs-Latn-BA"/>
        </w:rPr>
        <w:t>2026. godine</w:t>
      </w:r>
    </w:p>
    <w:p w14:paraId="3639823B" w14:textId="77777777" w:rsidR="002E5228" w:rsidRPr="00604826" w:rsidRDefault="002E5228" w:rsidP="006650EC">
      <w:pPr>
        <w:ind w:firstLine="720"/>
        <w:rPr>
          <w:lang w:val="bs-Latn-BA"/>
        </w:rPr>
      </w:pPr>
    </w:p>
    <w:p w14:paraId="7AFD0BB3" w14:textId="77777777" w:rsidR="006650EC" w:rsidRPr="00604826" w:rsidRDefault="006650EC" w:rsidP="006650EC">
      <w:pPr>
        <w:rPr>
          <w:lang w:val="bs-Latn-BA"/>
        </w:rPr>
      </w:pPr>
    </w:p>
    <w:p w14:paraId="5E2537C5" w14:textId="776CC027" w:rsidR="002E5228" w:rsidRDefault="006650EC" w:rsidP="006650EC">
      <w:pPr>
        <w:jc w:val="both"/>
        <w:rPr>
          <w:lang w:val="bs-Latn-BA"/>
        </w:rPr>
      </w:pPr>
      <w:r w:rsidRPr="00604826">
        <w:rPr>
          <w:lang w:val="bs-Latn-BA"/>
        </w:rPr>
        <w:tab/>
        <w:t>Vrhovni sud Federacije Bosne i Hercegovine u Sarajevu, u vijeću za upravne sporove</w:t>
      </w:r>
      <w:r w:rsidR="001C467A">
        <w:rPr>
          <w:lang w:val="bs-Latn-BA"/>
        </w:rPr>
        <w:t>,</w:t>
      </w:r>
      <w:r w:rsidRPr="00604826">
        <w:rPr>
          <w:lang w:val="bs-Latn-BA"/>
        </w:rPr>
        <w:t xml:space="preserve"> sastavljenom od sudija </w:t>
      </w:r>
      <w:proofErr w:type="spellStart"/>
      <w:r w:rsidRPr="00604826">
        <w:rPr>
          <w:lang w:val="bs-Latn-BA"/>
        </w:rPr>
        <w:t>Krkeljaš</w:t>
      </w:r>
      <w:proofErr w:type="spellEnd"/>
      <w:r w:rsidRPr="00604826">
        <w:rPr>
          <w:lang w:val="bs-Latn-BA"/>
        </w:rPr>
        <w:t xml:space="preserve"> Milorada, kao predsjednika vijeća, Danilović Edine i </w:t>
      </w:r>
      <w:proofErr w:type="spellStart"/>
      <w:r w:rsidRPr="00604826">
        <w:rPr>
          <w:lang w:val="bs-Latn-BA"/>
        </w:rPr>
        <w:t>Džerahović</w:t>
      </w:r>
      <w:proofErr w:type="spellEnd"/>
      <w:r w:rsidRPr="00604826">
        <w:rPr>
          <w:lang w:val="bs-Latn-BA"/>
        </w:rPr>
        <w:t xml:space="preserve"> Emire, kao članova vijeća, te Dizdar Vrabac Belme</w:t>
      </w:r>
      <w:r w:rsidR="001C467A">
        <w:rPr>
          <w:lang w:val="bs-Latn-BA"/>
        </w:rPr>
        <w:t>,</w:t>
      </w:r>
      <w:r w:rsidRPr="00604826">
        <w:rPr>
          <w:lang w:val="bs-Latn-BA"/>
        </w:rPr>
        <w:t xml:space="preserve"> kao zapisničara, u upravnom sporu tužitelj</w:t>
      </w:r>
      <w:r w:rsidR="002E5228">
        <w:rPr>
          <w:lang w:val="bs-Latn-BA"/>
        </w:rPr>
        <w:t xml:space="preserve">a </w:t>
      </w:r>
      <w:proofErr w:type="spellStart"/>
      <w:r w:rsidR="002E5228">
        <w:rPr>
          <w:lang w:val="bs-Latn-BA"/>
        </w:rPr>
        <w:t>Dž</w:t>
      </w:r>
      <w:r w:rsidR="00F9710C">
        <w:rPr>
          <w:lang w:val="bs-Latn-BA"/>
        </w:rPr>
        <w:t>.</w:t>
      </w:r>
      <w:r w:rsidR="002E5228">
        <w:rPr>
          <w:lang w:val="bs-Latn-BA"/>
        </w:rPr>
        <w:t>E</w:t>
      </w:r>
      <w:proofErr w:type="spellEnd"/>
      <w:r w:rsidR="00F9710C">
        <w:rPr>
          <w:lang w:val="bs-Latn-BA"/>
        </w:rPr>
        <w:t>.</w:t>
      </w:r>
      <w:r w:rsidR="002E5228">
        <w:rPr>
          <w:lang w:val="bs-Latn-BA"/>
        </w:rPr>
        <w:t xml:space="preserve"> iz S</w:t>
      </w:r>
      <w:r w:rsidR="00F9710C">
        <w:rPr>
          <w:lang w:val="bs-Latn-BA"/>
        </w:rPr>
        <w:t>.</w:t>
      </w:r>
      <w:r w:rsidR="002E5228">
        <w:rPr>
          <w:lang w:val="bs-Latn-BA"/>
        </w:rPr>
        <w:t>, D.S</w:t>
      </w:r>
      <w:r w:rsidR="00F9710C">
        <w:rPr>
          <w:lang w:val="bs-Latn-BA"/>
        </w:rPr>
        <w:t>.</w:t>
      </w:r>
      <w:r w:rsidR="002E5228">
        <w:rPr>
          <w:lang w:val="bs-Latn-BA"/>
        </w:rPr>
        <w:t>R</w:t>
      </w:r>
      <w:r w:rsidR="00F9710C">
        <w:rPr>
          <w:lang w:val="bs-Latn-BA"/>
        </w:rPr>
        <w:t>.</w:t>
      </w:r>
      <w:r w:rsidR="002E5228">
        <w:rPr>
          <w:lang w:val="bs-Latn-BA"/>
        </w:rPr>
        <w:t xml:space="preserve"> broj </w:t>
      </w:r>
      <w:r w:rsidR="00F9710C">
        <w:rPr>
          <w:lang w:val="bs-Latn-BA"/>
        </w:rPr>
        <w:t>...</w:t>
      </w:r>
      <w:r w:rsidR="002E5228">
        <w:rPr>
          <w:lang w:val="bs-Latn-BA"/>
        </w:rPr>
        <w:t xml:space="preserve">, protiv akta broj: 4032/24 od 17.12.2024. godine, tuženog Upravnog odbora Advokatske/Odvjetničke komore Federacije Bosne i Hercegovine, Sarajevo, u upravnoj stvari upisa u Imenik advokata Advokatske komore </w:t>
      </w:r>
      <w:proofErr w:type="spellStart"/>
      <w:r w:rsidR="002E5228">
        <w:rPr>
          <w:lang w:val="bs-Latn-BA"/>
        </w:rPr>
        <w:t>FBiH</w:t>
      </w:r>
      <w:proofErr w:type="spellEnd"/>
      <w:r w:rsidR="002E5228">
        <w:rPr>
          <w:lang w:val="bs-Latn-BA"/>
        </w:rPr>
        <w:t xml:space="preserve">, na </w:t>
      </w:r>
      <w:r w:rsidRPr="00604826">
        <w:rPr>
          <w:lang w:val="bs-Latn-BA"/>
        </w:rPr>
        <w:t xml:space="preserve">nejavnoj sjednici održanoj dana </w:t>
      </w:r>
      <w:r w:rsidR="002E5228">
        <w:rPr>
          <w:lang w:val="bs-Latn-BA"/>
        </w:rPr>
        <w:t>05.03</w:t>
      </w:r>
      <w:r w:rsidRPr="00604826">
        <w:rPr>
          <w:lang w:val="bs-Latn-BA"/>
        </w:rPr>
        <w:t>.2026. godine, donio je</w:t>
      </w:r>
      <w:r w:rsidR="002E5228">
        <w:rPr>
          <w:lang w:val="bs-Latn-BA"/>
        </w:rPr>
        <w:t xml:space="preserve"> slijedeću:</w:t>
      </w:r>
    </w:p>
    <w:p w14:paraId="251508A0" w14:textId="77777777" w:rsidR="006650EC" w:rsidRPr="00604826" w:rsidRDefault="006650EC" w:rsidP="006650EC">
      <w:pPr>
        <w:jc w:val="both"/>
        <w:rPr>
          <w:lang w:val="bs-Latn-BA"/>
        </w:rPr>
      </w:pPr>
    </w:p>
    <w:p w14:paraId="7385BC5D" w14:textId="77777777" w:rsidR="002E5228" w:rsidRDefault="006650EC" w:rsidP="002E5228">
      <w:pPr>
        <w:ind w:right="-1"/>
        <w:jc w:val="center"/>
        <w:rPr>
          <w:lang w:val="bs-Latn-BA"/>
        </w:rPr>
      </w:pPr>
      <w:r w:rsidRPr="00604826">
        <w:rPr>
          <w:lang w:val="bs-Latn-BA"/>
        </w:rPr>
        <w:t>P R E S U D U</w:t>
      </w:r>
    </w:p>
    <w:p w14:paraId="2387D598" w14:textId="77777777" w:rsidR="002E5228" w:rsidRDefault="002E5228" w:rsidP="002E5228">
      <w:pPr>
        <w:ind w:right="-1"/>
        <w:jc w:val="center"/>
        <w:rPr>
          <w:lang w:val="bs-Latn-BA"/>
        </w:rPr>
      </w:pPr>
    </w:p>
    <w:p w14:paraId="6D35BCEB" w14:textId="77777777" w:rsidR="001C467A" w:rsidRDefault="002E5228" w:rsidP="001C467A">
      <w:pPr>
        <w:ind w:right="-1"/>
        <w:jc w:val="center"/>
        <w:rPr>
          <w:lang w:val="bs-Latn-BA"/>
        </w:rPr>
      </w:pPr>
      <w:r>
        <w:rPr>
          <w:lang w:val="bs-Latn-BA"/>
        </w:rPr>
        <w:t>Tužba</w:t>
      </w:r>
      <w:r w:rsidR="006650EC" w:rsidRPr="00604826">
        <w:rPr>
          <w:lang w:val="bs-Latn-BA"/>
        </w:rPr>
        <w:t xml:space="preserve"> se odbija.</w:t>
      </w:r>
    </w:p>
    <w:p w14:paraId="537148B4" w14:textId="77777777" w:rsidR="001C467A" w:rsidRDefault="001C467A" w:rsidP="001C467A">
      <w:pPr>
        <w:ind w:right="-1"/>
        <w:jc w:val="center"/>
        <w:rPr>
          <w:lang w:val="bs-Latn-BA"/>
        </w:rPr>
      </w:pPr>
    </w:p>
    <w:p w14:paraId="57077A58" w14:textId="419D87D8" w:rsidR="006650EC" w:rsidRPr="00604826" w:rsidRDefault="006650EC" w:rsidP="001C467A">
      <w:pPr>
        <w:ind w:right="-1"/>
        <w:jc w:val="center"/>
        <w:rPr>
          <w:lang w:val="bs-Latn-BA"/>
        </w:rPr>
      </w:pPr>
      <w:r w:rsidRPr="00604826">
        <w:rPr>
          <w:lang w:val="bs-Latn-BA"/>
        </w:rPr>
        <w:t>O  b  r  a  z  l  o  ž  e  nj  e</w:t>
      </w:r>
    </w:p>
    <w:p w14:paraId="638C604D" w14:textId="77777777" w:rsidR="002E5228" w:rsidRPr="002E5228" w:rsidRDefault="002E5228" w:rsidP="002E5228">
      <w:pPr>
        <w:jc w:val="both"/>
        <w:rPr>
          <w:lang w:val="bs-Latn-BA"/>
        </w:rPr>
      </w:pPr>
    </w:p>
    <w:p w14:paraId="1B574457" w14:textId="5745EFD8" w:rsidR="002E5228" w:rsidRPr="002E5228" w:rsidRDefault="002E5228" w:rsidP="002E5228">
      <w:pPr>
        <w:jc w:val="both"/>
        <w:rPr>
          <w:lang w:val="bs-Latn-BA"/>
        </w:rPr>
      </w:pPr>
      <w:r w:rsidRPr="002E5228">
        <w:rPr>
          <w:lang w:val="bs-Latn-BA"/>
        </w:rPr>
        <w:tab/>
        <w:t>Osporenim rješenjem tuženog, broj i datum navedeni u uvodu ove presude, odbijena je kao neosnovana žalba tužitelja izjavljena protiv prvostepenog rješenja Upravnog odbora  Regionalne advokatske komore Sarajevo broj: 1083/24 od 17.10.2024. godine i potvrđeno je to rešenje. Navedenim prvostepenim rješenjem je odbijen zahtjev tužitelja od 11.10.2024.</w:t>
      </w:r>
      <w:r>
        <w:rPr>
          <w:lang w:val="bs-Latn-BA"/>
        </w:rPr>
        <w:t xml:space="preserve"> </w:t>
      </w:r>
      <w:r w:rsidRPr="002E5228">
        <w:rPr>
          <w:lang w:val="bs-Latn-BA"/>
        </w:rPr>
        <w:t xml:space="preserve">godine za upis u Imenik advokata Advokatske komore Federacije Bosne i Hercegovine. </w:t>
      </w:r>
    </w:p>
    <w:p w14:paraId="7DE57353" w14:textId="77777777" w:rsidR="002E5228" w:rsidRPr="002E5228" w:rsidRDefault="002E5228" w:rsidP="002E5228">
      <w:pPr>
        <w:jc w:val="both"/>
        <w:rPr>
          <w:lang w:val="bs-Latn-BA"/>
        </w:rPr>
      </w:pPr>
    </w:p>
    <w:p w14:paraId="6686406B" w14:textId="310F0637" w:rsidR="002E5228" w:rsidRPr="002E5228" w:rsidRDefault="002E5228" w:rsidP="002E5228">
      <w:pPr>
        <w:ind w:firstLine="708"/>
        <w:jc w:val="both"/>
        <w:rPr>
          <w:lang w:val="bs-Latn-BA"/>
        </w:rPr>
      </w:pPr>
      <w:r w:rsidRPr="002E5228">
        <w:rPr>
          <w:lang w:val="bs-Latn-BA"/>
        </w:rPr>
        <w:t>Protiv osporenog rješenja tuženog tužitelj je podnio tužbu Kantonalnom sudu u Sarajevu, koji se rješenjem broj: 09 0 U 048458 25 U od 30.01.2025.</w:t>
      </w:r>
      <w:r>
        <w:rPr>
          <w:lang w:val="bs-Latn-BA"/>
        </w:rPr>
        <w:t xml:space="preserve"> </w:t>
      </w:r>
      <w:r w:rsidRPr="002E5228">
        <w:rPr>
          <w:lang w:val="bs-Latn-BA"/>
        </w:rPr>
        <w:t xml:space="preserve">godine oglasio stvarno nenadležnim za postupanje u ovom upravnom sporu, te je cio spis dostavio ovom sudu kao stvarno nadležnom.  U podnesenoj tužbi tužitelj navodi da osporeno rješenje pobija zbog nepravilne primjene zakona, zbog toga što se u upravnom postupku nije postupilo po pravilima postupka, a naročito zbog pogrešno i nepotpuno utvrđenog činjeničnog stanja, te zbog povrede osnovnih ljudskih prava zagarantovanih Ustavom BiH i EKLJP. Ističe da je od strane prvostepenog i drugostepenog organa nepravilno tumačena odredba člana 18. stav 1. tačka 8. Zakona o advokaturi </w:t>
      </w:r>
      <w:proofErr w:type="spellStart"/>
      <w:r w:rsidRPr="002E5228">
        <w:rPr>
          <w:lang w:val="bs-Latn-BA"/>
        </w:rPr>
        <w:t>FBiH</w:t>
      </w:r>
      <w:proofErr w:type="spellEnd"/>
      <w:r w:rsidRPr="002E5228">
        <w:rPr>
          <w:lang w:val="bs-Latn-BA"/>
        </w:rPr>
        <w:t xml:space="preserve">-dostojnost kandidata za obavljanje advokatske djelatnosti, jer je tužitelju brisana osuda, te citira odredbu člana 121. Krivičnog zakona </w:t>
      </w:r>
      <w:proofErr w:type="spellStart"/>
      <w:r w:rsidRPr="002E5228">
        <w:rPr>
          <w:lang w:val="bs-Latn-BA"/>
        </w:rPr>
        <w:t>FBiH</w:t>
      </w:r>
      <w:proofErr w:type="spellEnd"/>
      <w:r w:rsidRPr="002E5228">
        <w:rPr>
          <w:lang w:val="bs-Latn-BA"/>
        </w:rPr>
        <w:t xml:space="preserve">, prema kojoj poslije izdržane, oproštene ili zastarjele kazne zatvora, kazne dugotrajnog zatvora ili kazne maloljetničkog zatvora, osuđene osobe uživaju sva prava utvrđena Ustavom, zakonom i drugim propisima i mogu sticati sva prava, osim onih koja su im ograničena sigurnosnom mjerom ili nastupanjem pravne posljedice osude. Dalje navodi da je </w:t>
      </w:r>
      <w:proofErr w:type="spellStart"/>
      <w:r w:rsidRPr="002E5228">
        <w:rPr>
          <w:lang w:val="bs-Latn-BA"/>
        </w:rPr>
        <w:t>diskriminisan</w:t>
      </w:r>
      <w:proofErr w:type="spellEnd"/>
      <w:r w:rsidRPr="002E5228">
        <w:rPr>
          <w:lang w:val="bs-Latn-BA"/>
        </w:rPr>
        <w:t xml:space="preserve"> u odnosu na druge kandidate koji su uzeli imunitet, te se na taj način spasili od krivičnog gonjenja i zbog toga su dostojni i moralni za bavljenje advokatskom djelatnošću, kao i da se princip dostojnost koji predstavlja uslov za upis u Imenik advokata tumači različito, zavisno od toga o kojoj je osobi riječ. Smatra da mu je onemogućeno pravo na rad, te predlaže da se tužba uvaži, osporeno rješenje </w:t>
      </w:r>
      <w:proofErr w:type="spellStart"/>
      <w:r w:rsidRPr="002E5228">
        <w:rPr>
          <w:lang w:val="bs-Latn-BA"/>
        </w:rPr>
        <w:t>poništi</w:t>
      </w:r>
      <w:proofErr w:type="spellEnd"/>
      <w:r w:rsidRPr="002E5228">
        <w:rPr>
          <w:lang w:val="bs-Latn-BA"/>
        </w:rPr>
        <w:t xml:space="preserve"> i predmet vrati tuženom organu na ponovno </w:t>
      </w:r>
      <w:proofErr w:type="spellStart"/>
      <w:r w:rsidRPr="002E5228">
        <w:rPr>
          <w:lang w:val="bs-Latn-BA"/>
        </w:rPr>
        <w:t>odlučivanje</w:t>
      </w:r>
      <w:proofErr w:type="spellEnd"/>
      <w:r w:rsidRPr="002E5228">
        <w:rPr>
          <w:lang w:val="bs-Latn-BA"/>
        </w:rPr>
        <w:t>.</w:t>
      </w:r>
    </w:p>
    <w:p w14:paraId="47624015" w14:textId="77777777" w:rsidR="002E5228" w:rsidRPr="002E5228" w:rsidRDefault="002E5228" w:rsidP="002E5228">
      <w:pPr>
        <w:jc w:val="both"/>
        <w:rPr>
          <w:lang w:val="bs-Latn-BA"/>
        </w:rPr>
      </w:pPr>
    </w:p>
    <w:p w14:paraId="1F413F18" w14:textId="77777777" w:rsidR="002E5228" w:rsidRPr="002E5228" w:rsidRDefault="002E5228" w:rsidP="002E5228">
      <w:pPr>
        <w:ind w:firstLine="708"/>
        <w:jc w:val="both"/>
        <w:rPr>
          <w:lang w:val="bs-Latn-BA"/>
        </w:rPr>
      </w:pPr>
      <w:r w:rsidRPr="002E5228">
        <w:rPr>
          <w:lang w:val="bs-Latn-BA"/>
        </w:rPr>
        <w:t xml:space="preserve">U odgovoru na tužbu, tuženi je </w:t>
      </w:r>
      <w:proofErr w:type="spellStart"/>
      <w:r w:rsidRPr="002E5228">
        <w:rPr>
          <w:lang w:val="bs-Latn-BA"/>
        </w:rPr>
        <w:t>predložio</w:t>
      </w:r>
      <w:proofErr w:type="spellEnd"/>
      <w:r w:rsidRPr="002E5228">
        <w:rPr>
          <w:lang w:val="bs-Latn-BA"/>
        </w:rPr>
        <w:t xml:space="preserve"> da se tužba odbije kao neosnovana. </w:t>
      </w:r>
    </w:p>
    <w:p w14:paraId="251E50EA" w14:textId="77777777" w:rsidR="002E5228" w:rsidRPr="002E5228" w:rsidRDefault="002E5228" w:rsidP="002E5228">
      <w:pPr>
        <w:jc w:val="both"/>
        <w:rPr>
          <w:lang w:val="bs-Latn-BA"/>
        </w:rPr>
      </w:pPr>
    </w:p>
    <w:p w14:paraId="1712E8A4" w14:textId="77777777" w:rsidR="002E5228" w:rsidRPr="002E5228" w:rsidRDefault="002E5228" w:rsidP="002E5228">
      <w:pPr>
        <w:ind w:firstLine="708"/>
        <w:jc w:val="both"/>
        <w:rPr>
          <w:lang w:val="bs-Latn-BA"/>
        </w:rPr>
      </w:pPr>
      <w:r w:rsidRPr="002E5228">
        <w:rPr>
          <w:lang w:val="bs-Latn-BA"/>
        </w:rPr>
        <w:lastRenderedPageBreak/>
        <w:t xml:space="preserve">Cijeneći zakonitost osporenog rješenja u granicama zahtjeva iz tužbe u smislu člana 34. Zakona o upravnim sporovima ("Službene novine Federacije Bosne i Hercegovine", broj 9/05) ovaj Sud je odlučio kao u izreci presude iz slijedećih razloga : </w:t>
      </w:r>
    </w:p>
    <w:p w14:paraId="4B73A7EE" w14:textId="77777777" w:rsidR="002E5228" w:rsidRPr="002E5228" w:rsidRDefault="002E5228" w:rsidP="002E5228">
      <w:pPr>
        <w:jc w:val="both"/>
        <w:rPr>
          <w:lang w:val="bs-Latn-BA"/>
        </w:rPr>
      </w:pPr>
    </w:p>
    <w:p w14:paraId="2EFE32D3" w14:textId="77777777" w:rsidR="002E5228" w:rsidRPr="002E5228" w:rsidRDefault="002E5228" w:rsidP="002E5228">
      <w:pPr>
        <w:ind w:firstLine="708"/>
        <w:jc w:val="both"/>
        <w:rPr>
          <w:lang w:val="bs-Latn-BA"/>
        </w:rPr>
      </w:pPr>
      <w:r w:rsidRPr="002E5228">
        <w:rPr>
          <w:lang w:val="bs-Latn-BA"/>
        </w:rPr>
        <w:t>Tužba nije osnovana.</w:t>
      </w:r>
    </w:p>
    <w:p w14:paraId="68F08890" w14:textId="77777777" w:rsidR="002E5228" w:rsidRPr="002E5228" w:rsidRDefault="002E5228" w:rsidP="002E5228">
      <w:pPr>
        <w:jc w:val="both"/>
        <w:rPr>
          <w:lang w:val="bs-Latn-BA"/>
        </w:rPr>
      </w:pPr>
    </w:p>
    <w:p w14:paraId="6EB3FA31" w14:textId="67AC7395" w:rsidR="002E5228" w:rsidRPr="002E5228" w:rsidRDefault="002E5228" w:rsidP="002E5228">
      <w:pPr>
        <w:ind w:firstLine="708"/>
        <w:jc w:val="both"/>
        <w:rPr>
          <w:lang w:val="bs-Latn-BA"/>
        </w:rPr>
      </w:pPr>
      <w:r w:rsidRPr="002E5228">
        <w:rPr>
          <w:lang w:val="bs-Latn-BA"/>
        </w:rPr>
        <w:t xml:space="preserve">Prema stanju upravnog spisa i obrazloženju osporenog i prvostepenog rješenja proizilazi da je odbijen zahtjev tužitelja za upis u Imenik advokata Advokatske komore Federacije BiH iz razloga što je ocijenjeno da je </w:t>
      </w:r>
      <w:proofErr w:type="spellStart"/>
      <w:r w:rsidRPr="002E5228">
        <w:rPr>
          <w:lang w:val="bs-Latn-BA"/>
        </w:rPr>
        <w:t>ponašanje</w:t>
      </w:r>
      <w:proofErr w:type="spellEnd"/>
      <w:r w:rsidRPr="002E5228">
        <w:rPr>
          <w:lang w:val="bs-Latn-BA"/>
        </w:rPr>
        <w:t xml:space="preserve"> podnosioca zahtjeva nedostojno obavljanja advokatske profesije u smislu odredbe člana 18. stav 1. tačka 8. Zakona o advokaturi Federacije BiH („Službene novine Federacije BiH“, broj: 40/02, 29703, 18705 i 68/05) kojim je propisano da podnosilac zahtjeva mora biti dostojan obavljanja advokatske djelatnosti, kao i da ranije </w:t>
      </w:r>
      <w:proofErr w:type="spellStart"/>
      <w:r w:rsidRPr="002E5228">
        <w:rPr>
          <w:lang w:val="bs-Latn-BA"/>
        </w:rPr>
        <w:t>ponašanje</w:t>
      </w:r>
      <w:proofErr w:type="spellEnd"/>
      <w:r w:rsidRPr="002E5228">
        <w:rPr>
          <w:lang w:val="bs-Latn-BA"/>
        </w:rPr>
        <w:t xml:space="preserve"> i postupci moraju ukazivati da će ta osoba savjesno obavljati advokatsku djelatnost. Prema stavu Upravnog odbora Regionalne advokatske komore Sarajevo, </w:t>
      </w:r>
      <w:proofErr w:type="spellStart"/>
      <w:r w:rsidRPr="002E5228">
        <w:rPr>
          <w:lang w:val="bs-Latn-BA"/>
        </w:rPr>
        <w:t>ponašanje</w:t>
      </w:r>
      <w:proofErr w:type="spellEnd"/>
      <w:r w:rsidRPr="002E5228">
        <w:rPr>
          <w:lang w:val="bs-Latn-BA"/>
        </w:rPr>
        <w:t xml:space="preserve"> tužitelja predstavlja </w:t>
      </w:r>
      <w:proofErr w:type="spellStart"/>
      <w:r w:rsidRPr="002E5228">
        <w:rPr>
          <w:lang w:val="bs-Latn-BA"/>
        </w:rPr>
        <w:t>narušavanje</w:t>
      </w:r>
      <w:proofErr w:type="spellEnd"/>
      <w:r w:rsidRPr="002E5228">
        <w:rPr>
          <w:lang w:val="bs-Latn-BA"/>
        </w:rPr>
        <w:t xml:space="preserve"> advokatskog digniteta, jer je posebno cijenjena činjenica utvrđena u krivičnom postupku da je tužitelj po nalogu tadašnjeg </w:t>
      </w:r>
      <w:proofErr w:type="spellStart"/>
      <w:r w:rsidRPr="002E5228">
        <w:rPr>
          <w:lang w:val="bs-Latn-BA"/>
        </w:rPr>
        <w:t>principala</w:t>
      </w:r>
      <w:proofErr w:type="spellEnd"/>
      <w:r w:rsidRPr="002E5228">
        <w:rPr>
          <w:lang w:val="bs-Latn-BA"/>
        </w:rPr>
        <w:t xml:space="preserve"> H</w:t>
      </w:r>
      <w:r w:rsidR="00F9710C">
        <w:rPr>
          <w:lang w:val="bs-Latn-BA"/>
        </w:rPr>
        <w:t>.</w:t>
      </w:r>
      <w:r w:rsidRPr="002E5228">
        <w:rPr>
          <w:lang w:val="bs-Latn-BA"/>
        </w:rPr>
        <w:t>E</w:t>
      </w:r>
      <w:r w:rsidR="00F9710C">
        <w:rPr>
          <w:lang w:val="bs-Latn-BA"/>
        </w:rPr>
        <w:t>.</w:t>
      </w:r>
      <w:r w:rsidRPr="002E5228">
        <w:rPr>
          <w:lang w:val="bs-Latn-BA"/>
        </w:rPr>
        <w:t xml:space="preserve"> falsifikovao potpise trećih lica na dostavnicama, da je za takvo postupanje tužitelj osuđen po čak 23 tačke optužnice, te je ocijenjeno da svaki advokat svojim radom i </w:t>
      </w:r>
      <w:proofErr w:type="spellStart"/>
      <w:r w:rsidRPr="002E5228">
        <w:rPr>
          <w:lang w:val="bs-Latn-BA"/>
        </w:rPr>
        <w:t>ponašanjem</w:t>
      </w:r>
      <w:proofErr w:type="spellEnd"/>
      <w:r w:rsidRPr="002E5228">
        <w:rPr>
          <w:lang w:val="bs-Latn-BA"/>
        </w:rPr>
        <w:t xml:space="preserve"> mora doprinositi percepciji o značaju, ulozi i vrijednostima advokature, a što je tužitelj grubo </w:t>
      </w:r>
      <w:proofErr w:type="spellStart"/>
      <w:r w:rsidRPr="002E5228">
        <w:rPr>
          <w:lang w:val="bs-Latn-BA"/>
        </w:rPr>
        <w:t>ignorisao</w:t>
      </w:r>
      <w:proofErr w:type="spellEnd"/>
      <w:r w:rsidRPr="002E5228">
        <w:rPr>
          <w:lang w:val="bs-Latn-BA"/>
        </w:rPr>
        <w:t xml:space="preserve"> čineći krivično djelo Udruživanje radi činjenja krivičnog djela iz člana 340. stav 3. u vezi sa stavom 1. KZ </w:t>
      </w:r>
      <w:proofErr w:type="spellStart"/>
      <w:r w:rsidRPr="002E5228">
        <w:rPr>
          <w:lang w:val="bs-Latn-BA"/>
        </w:rPr>
        <w:t>FBiH,u</w:t>
      </w:r>
      <w:proofErr w:type="spellEnd"/>
      <w:r w:rsidRPr="002E5228">
        <w:rPr>
          <w:lang w:val="bs-Latn-BA"/>
        </w:rPr>
        <w:t xml:space="preserve"> vezi sa krivičnim djelom krivotvorenja službene isprave iz člana 389. stav 1. KZ </w:t>
      </w:r>
      <w:proofErr w:type="spellStart"/>
      <w:r w:rsidRPr="002E5228">
        <w:rPr>
          <w:lang w:val="bs-Latn-BA"/>
        </w:rPr>
        <w:t>FBiH</w:t>
      </w:r>
      <w:proofErr w:type="spellEnd"/>
      <w:r w:rsidRPr="002E5228">
        <w:rPr>
          <w:lang w:val="bs-Latn-BA"/>
        </w:rPr>
        <w:t>. Protiv navedenog prvostepenog rješenja od 17.10.2024.godine, tužitelj je izjavio žalbu koja je osporenim rješenjem UO Advokatske komore Federacije BiH broj: 4032/24 od 17.12.2024. godine odbijena i potvrđeno prvostepeno rješenje nakon što je osporenim rješenjem u cijelosti prihvaćeno činjenično stanje utvrđeno prvostepenim rješenjem od 17.10.2024.godine, odnosno da je pravosnažnom presudom Kantonalnog suda u Sarajevu, broj: 09 0 K 029316 17 K od 03.11.2017.</w:t>
      </w:r>
      <w:r>
        <w:rPr>
          <w:lang w:val="bs-Latn-BA"/>
        </w:rPr>
        <w:t xml:space="preserve"> </w:t>
      </w:r>
      <w:r w:rsidRPr="002E5228">
        <w:rPr>
          <w:lang w:val="bs-Latn-BA"/>
        </w:rPr>
        <w:t xml:space="preserve">godine tužitelj pravosnažno osuđen za krivično djelo Udruživanje radi činjenja krivičnog djela iz člana 340. stav 3. u vezi sa stavom 1. KZ </w:t>
      </w:r>
      <w:proofErr w:type="spellStart"/>
      <w:r w:rsidRPr="002E5228">
        <w:rPr>
          <w:lang w:val="bs-Latn-BA"/>
        </w:rPr>
        <w:t>FBiH</w:t>
      </w:r>
      <w:proofErr w:type="spellEnd"/>
      <w:r w:rsidRPr="002E5228">
        <w:rPr>
          <w:lang w:val="bs-Latn-BA"/>
        </w:rPr>
        <w:t>,</w:t>
      </w:r>
      <w:r>
        <w:rPr>
          <w:lang w:val="bs-Latn-BA"/>
        </w:rPr>
        <w:t xml:space="preserve"> </w:t>
      </w:r>
      <w:r w:rsidRPr="002E5228">
        <w:rPr>
          <w:lang w:val="bs-Latn-BA"/>
        </w:rPr>
        <w:t xml:space="preserve">u vezi sa krivičnim djelom krivotvorenja službene isprave iz člana 389. stav 1. KZ </w:t>
      </w:r>
      <w:proofErr w:type="spellStart"/>
      <w:r w:rsidRPr="002E5228">
        <w:rPr>
          <w:lang w:val="bs-Latn-BA"/>
        </w:rPr>
        <w:t>FBiH</w:t>
      </w:r>
      <w:proofErr w:type="spellEnd"/>
      <w:r w:rsidRPr="002E5228">
        <w:rPr>
          <w:lang w:val="bs-Latn-BA"/>
        </w:rPr>
        <w:t xml:space="preserve">, kojom je tužitelj osuđen na uvjetnu osudu kazna zatvora u trajanju od godinu dana, nakon čega je zaključeno da je </w:t>
      </w:r>
      <w:proofErr w:type="spellStart"/>
      <w:r w:rsidRPr="002E5228">
        <w:rPr>
          <w:lang w:val="bs-Latn-BA"/>
        </w:rPr>
        <w:t>ponašanje</w:t>
      </w:r>
      <w:proofErr w:type="spellEnd"/>
      <w:r w:rsidRPr="002E5228">
        <w:rPr>
          <w:lang w:val="bs-Latn-BA"/>
        </w:rPr>
        <w:t xml:space="preserve"> podnosioca zahtjeva nedostojno obavljanja advokatske profesije u smislu člana 18. stav 1. tačka 8. Zakona o advokaturi Federacije BiH, iako je kazna brisana iz kaznene evidencije zbog </w:t>
      </w:r>
      <w:proofErr w:type="spellStart"/>
      <w:r w:rsidRPr="002E5228">
        <w:rPr>
          <w:lang w:val="bs-Latn-BA"/>
        </w:rPr>
        <w:t>proteka</w:t>
      </w:r>
      <w:proofErr w:type="spellEnd"/>
      <w:r w:rsidRPr="002E5228">
        <w:rPr>
          <w:lang w:val="bs-Latn-BA"/>
        </w:rPr>
        <w:t xml:space="preserve"> zakonom propisanog perioda.</w:t>
      </w:r>
    </w:p>
    <w:p w14:paraId="099209A3" w14:textId="77777777" w:rsidR="002E5228" w:rsidRPr="002E5228" w:rsidRDefault="002E5228" w:rsidP="002E5228">
      <w:pPr>
        <w:jc w:val="both"/>
        <w:rPr>
          <w:lang w:val="bs-Latn-BA"/>
        </w:rPr>
      </w:pPr>
    </w:p>
    <w:p w14:paraId="428871FB" w14:textId="77777777" w:rsidR="002E5228" w:rsidRPr="002E5228" w:rsidRDefault="002E5228" w:rsidP="002E5228">
      <w:pPr>
        <w:jc w:val="both"/>
        <w:rPr>
          <w:lang w:val="bs-Latn-BA"/>
        </w:rPr>
      </w:pPr>
      <w:r w:rsidRPr="002E5228">
        <w:rPr>
          <w:lang w:val="bs-Latn-BA"/>
        </w:rPr>
        <w:tab/>
        <w:t xml:space="preserve">Članom 18. stav 1. Zakona o advokaturi Federacije Bosne i Hercegovine ("Službene novine Federacije Bosne i Hercegovine" broj: 25/02, 40/02, 29/03, 18/08, 68,08 i 42/11), propisano je da pravo na upis u Imenik advokata Federalne advokatske komore ima osoba (kandidat), ukoliko nije drugačije određeno zakonom, koje je državljanin BiH, da je diplomiralo na jednom od pravnih fakulteta, da ima položen pravosudni ispit, da nakon položenog pravosudnog ispita ima najmanje dvije godine radnog iskustva (tačke 1- 4), dok se tačkom 5. traži </w:t>
      </w:r>
      <w:bookmarkStart w:id="0" w:name="_Hlk224565513"/>
      <w:r w:rsidRPr="002E5228">
        <w:rPr>
          <w:lang w:val="bs-Latn-BA"/>
        </w:rPr>
        <w:t>da nije osuđivan na kaznu zatvora za djela protiv uređenja i bezbjednosti, za krivična djela protiv čovječnosti i međunarodnog prava, protiv službene i druge odgovorne dužnosti ili za drugo krivično djelo izvršeno iz koristoljublja ili drugih niskih pobuda, osim ako je proteklo pet godina od izdržane, oproštene ili zastarjele kazne</w:t>
      </w:r>
      <w:bookmarkEnd w:id="0"/>
      <w:r w:rsidRPr="002E5228">
        <w:rPr>
          <w:lang w:val="bs-Latn-BA"/>
        </w:rPr>
        <w:t xml:space="preserve">, da kandidat nije u radnom odnosu i da treba pred Ispitnom komisijom pokazati zadovoljavajuće znanje (tačke 6. i 7. navedenog člana), dok se tačkom 8. kao uslov za upis traži i da je lice dostojno obavljanja advokatske djelatnosti, odnosno da ranije </w:t>
      </w:r>
      <w:proofErr w:type="spellStart"/>
      <w:r w:rsidRPr="002E5228">
        <w:rPr>
          <w:lang w:val="bs-Latn-BA"/>
        </w:rPr>
        <w:t>ponašanje</w:t>
      </w:r>
      <w:proofErr w:type="spellEnd"/>
      <w:r w:rsidRPr="002E5228">
        <w:rPr>
          <w:lang w:val="bs-Latn-BA"/>
        </w:rPr>
        <w:t xml:space="preserve"> i postupci ukazuju da će savjesno obavljati advokatsku djelatnost.  </w:t>
      </w:r>
    </w:p>
    <w:p w14:paraId="078973C4" w14:textId="77777777" w:rsidR="002E5228" w:rsidRPr="002E5228" w:rsidRDefault="002E5228" w:rsidP="002E5228">
      <w:pPr>
        <w:jc w:val="both"/>
        <w:rPr>
          <w:lang w:val="bs-Latn-BA"/>
        </w:rPr>
      </w:pPr>
    </w:p>
    <w:p w14:paraId="3F2AE7EA" w14:textId="77777777" w:rsidR="002E5228" w:rsidRPr="002E5228" w:rsidRDefault="002E5228" w:rsidP="002E5228">
      <w:pPr>
        <w:ind w:firstLine="708"/>
        <w:jc w:val="both"/>
        <w:rPr>
          <w:lang w:val="bs-Latn-BA"/>
        </w:rPr>
      </w:pPr>
      <w:r w:rsidRPr="002E5228">
        <w:rPr>
          <w:lang w:val="bs-Latn-BA"/>
        </w:rPr>
        <w:t>Imajući u vidu naprijed navedeno, kao i citiranu zakonsku odredbu, po ocjeni ovog suda, osporeno rješenje tuženog organa, je pravilno i zakonito, a navodi tužbe neosnovani.</w:t>
      </w:r>
    </w:p>
    <w:p w14:paraId="6C0FE14F" w14:textId="77777777" w:rsidR="002E5228" w:rsidRPr="002E5228" w:rsidRDefault="002E5228" w:rsidP="002E5228">
      <w:pPr>
        <w:jc w:val="both"/>
        <w:rPr>
          <w:lang w:val="bs-Latn-BA"/>
        </w:rPr>
      </w:pPr>
    </w:p>
    <w:p w14:paraId="384383B8" w14:textId="3225DE5B" w:rsidR="002E5228" w:rsidRPr="002E5228" w:rsidRDefault="002E5228" w:rsidP="002E5228">
      <w:pPr>
        <w:ind w:firstLine="708"/>
        <w:jc w:val="both"/>
        <w:rPr>
          <w:lang w:val="bs-Latn-BA"/>
        </w:rPr>
      </w:pPr>
      <w:r w:rsidRPr="002E5228">
        <w:rPr>
          <w:lang w:val="bs-Latn-BA"/>
        </w:rPr>
        <w:t xml:space="preserve">Iz stanja spisa proizilazi da tužitelj ispunjava  formalno-pravne uvjete za upis u imenik advokata Federacije BiH,  ali da je naprijed navedenom presudom Kantonalnog suda u Sarajevu, broj: 09 0 K 029316 17 K od 03.11.2017.godine tužitelj pravosnažno osuđen za krivično djelo Udruživanje radi činjenja krivičnog djela iz člana 340. stav 3. u vezi sa stavom 1. KZ </w:t>
      </w:r>
      <w:proofErr w:type="spellStart"/>
      <w:r w:rsidRPr="002E5228">
        <w:rPr>
          <w:lang w:val="bs-Latn-BA"/>
        </w:rPr>
        <w:t>FBiH</w:t>
      </w:r>
      <w:proofErr w:type="spellEnd"/>
      <w:r w:rsidRPr="002E5228">
        <w:rPr>
          <w:lang w:val="bs-Latn-BA"/>
        </w:rPr>
        <w:t>,</w:t>
      </w:r>
      <w:r>
        <w:rPr>
          <w:lang w:val="bs-Latn-BA"/>
        </w:rPr>
        <w:t xml:space="preserve"> </w:t>
      </w:r>
      <w:r w:rsidRPr="002E5228">
        <w:rPr>
          <w:lang w:val="bs-Latn-BA"/>
        </w:rPr>
        <w:t xml:space="preserve">u vezi sa krivičnim djelom krivotvorenja službene isprave iz člana 389. stav 1. KZ </w:t>
      </w:r>
      <w:proofErr w:type="spellStart"/>
      <w:r w:rsidRPr="002E5228">
        <w:rPr>
          <w:lang w:val="bs-Latn-BA"/>
        </w:rPr>
        <w:t>FBiH</w:t>
      </w:r>
      <w:proofErr w:type="spellEnd"/>
      <w:r w:rsidRPr="002E5228">
        <w:rPr>
          <w:lang w:val="bs-Latn-BA"/>
        </w:rPr>
        <w:t>, zbog čega, po mišljenju ovog suda, pravilnost i zakonitost osporenog rješenja nije dovedena u pitanje navodima tužbe, a time ni pravilnost i zakonitost osporenog, odnosno prvostepenog rješenja o odbijanju zahtjeva za upis u Imenik advokata Federacije BiH, jer su oba rješenja pravilno zasnovana na odredbi  člana 18. stav 1. tačka 8. Zakona o advokaturi Federacije BiH.</w:t>
      </w:r>
    </w:p>
    <w:p w14:paraId="1120F29A" w14:textId="77777777" w:rsidR="002E5228" w:rsidRPr="002E5228" w:rsidRDefault="002E5228" w:rsidP="002E5228">
      <w:pPr>
        <w:jc w:val="both"/>
        <w:rPr>
          <w:lang w:val="bs-Latn-BA"/>
        </w:rPr>
      </w:pPr>
    </w:p>
    <w:p w14:paraId="3807BFBC" w14:textId="71D01E19" w:rsidR="002E5228" w:rsidRPr="002E5228" w:rsidRDefault="002E5228" w:rsidP="002E5228">
      <w:pPr>
        <w:ind w:firstLine="708"/>
        <w:jc w:val="both"/>
        <w:rPr>
          <w:lang w:val="bs-Latn-BA"/>
        </w:rPr>
      </w:pPr>
      <w:r w:rsidRPr="002E5228">
        <w:rPr>
          <w:lang w:val="bs-Latn-BA"/>
        </w:rPr>
        <w:t xml:space="preserve">Naime, uvjeti za vršenje advokatske djelatnosti  izričito su propisani članom 18. citiranog zakona. Prema sadržaju citirane zakonske odredbe svi propisani uvjeti moraju biti kumulativno ispunjeni, odnosno jasno </w:t>
      </w:r>
      <w:bookmarkStart w:id="1" w:name="_GoBack"/>
      <w:r w:rsidRPr="002E5228">
        <w:rPr>
          <w:lang w:val="bs-Latn-BA"/>
        </w:rPr>
        <w:t xml:space="preserve">proizilazi koje to uvjete </w:t>
      </w:r>
      <w:bookmarkEnd w:id="1"/>
      <w:r w:rsidRPr="002E5228">
        <w:rPr>
          <w:lang w:val="bs-Latn-BA"/>
        </w:rPr>
        <w:t xml:space="preserve">kandidat mora ispuniti da bi obavljao advokatsku djelatnost putem upisa u Imenik advokata u Federaciji BiH. Pravilnim tumačenjem navedene odredbe dovoljno je da kandidat ne ispunjava samo jedan od propisanih uvjeta, pa da se odbije sa zahtjevom za upis u imenik. Pri </w:t>
      </w:r>
      <w:proofErr w:type="spellStart"/>
      <w:r w:rsidRPr="002E5228">
        <w:rPr>
          <w:lang w:val="bs-Latn-BA"/>
        </w:rPr>
        <w:t>odlučivanju</w:t>
      </w:r>
      <w:proofErr w:type="spellEnd"/>
      <w:r w:rsidRPr="002E5228">
        <w:rPr>
          <w:lang w:val="bs-Latn-BA"/>
        </w:rPr>
        <w:t xml:space="preserve"> o zahtjevu za upis utvrđuje se i dostojnost kandidata za obavljanje advokatske djelatnosti kao jednog od uvjeta iz tačke 8. stava 1. člana 18. Zakona o advokaturi u Federaciji BiH koju su cijenili Upravni odbor RAK i tuženi, te </w:t>
      </w:r>
      <w:proofErr w:type="spellStart"/>
      <w:r w:rsidRPr="002E5228">
        <w:rPr>
          <w:lang w:val="bs-Latn-BA"/>
        </w:rPr>
        <w:t>zaključili</w:t>
      </w:r>
      <w:proofErr w:type="spellEnd"/>
      <w:r w:rsidRPr="002E5228">
        <w:rPr>
          <w:lang w:val="bs-Latn-BA"/>
        </w:rPr>
        <w:t xml:space="preserve"> da tužitelj ovaj uvjet ne ispunjava, jer se svaki kandidat cijeni sa aspekta ranijeg </w:t>
      </w:r>
      <w:proofErr w:type="spellStart"/>
      <w:r w:rsidRPr="002E5228">
        <w:rPr>
          <w:lang w:val="bs-Latn-BA"/>
        </w:rPr>
        <w:t>ponašanja</w:t>
      </w:r>
      <w:proofErr w:type="spellEnd"/>
      <w:r w:rsidRPr="002E5228">
        <w:rPr>
          <w:lang w:val="bs-Latn-BA"/>
        </w:rPr>
        <w:t xml:space="preserve"> i postupaka, a kako je utvrđeno da je tužitelj  naprijed navedenom pravosnažnom presudom Kantonalnog suda u Sarajevu, broj: 09 0 K 029316 17 K od 03.11.2017.godine tužitelj pravosnažno osuđen za krivično djelo Udruživanje radi činjenja krivičnog djela iz člana 340. stav 3. u vezi sa stavom 1. KZ </w:t>
      </w:r>
      <w:proofErr w:type="spellStart"/>
      <w:r w:rsidRPr="002E5228">
        <w:rPr>
          <w:lang w:val="bs-Latn-BA"/>
        </w:rPr>
        <w:t>FBiH</w:t>
      </w:r>
      <w:proofErr w:type="spellEnd"/>
      <w:r w:rsidRPr="002E5228">
        <w:rPr>
          <w:lang w:val="bs-Latn-BA"/>
        </w:rPr>
        <w:t>,</w:t>
      </w:r>
      <w:r>
        <w:rPr>
          <w:lang w:val="bs-Latn-BA"/>
        </w:rPr>
        <w:t xml:space="preserve"> </w:t>
      </w:r>
      <w:r w:rsidRPr="002E5228">
        <w:rPr>
          <w:lang w:val="bs-Latn-BA"/>
        </w:rPr>
        <w:t xml:space="preserve">u vezi sa krivičnim djelom krivotvorenja službene isprave iz člana 389. stav 1. KZ </w:t>
      </w:r>
      <w:proofErr w:type="spellStart"/>
      <w:r w:rsidRPr="002E5228">
        <w:rPr>
          <w:lang w:val="bs-Latn-BA"/>
        </w:rPr>
        <w:t>FBiH</w:t>
      </w:r>
      <w:proofErr w:type="spellEnd"/>
      <w:r w:rsidRPr="002E5228">
        <w:rPr>
          <w:lang w:val="bs-Latn-BA"/>
        </w:rPr>
        <w:t xml:space="preserve">, to i ovaj sud, kao i upravni organi, iz istih razloga  smatra da tužitelj nije u potpunosti posvećen poštovanju pravnih normi, što ga isključuje da će kao osoba savjesno obavljati advokatsku djelatnost. Tužitelj u tužbi insistira na činjenici da prilikom </w:t>
      </w:r>
      <w:proofErr w:type="spellStart"/>
      <w:r w:rsidRPr="002E5228">
        <w:rPr>
          <w:lang w:val="bs-Latn-BA"/>
        </w:rPr>
        <w:t>odlučivanja</w:t>
      </w:r>
      <w:proofErr w:type="spellEnd"/>
      <w:r w:rsidRPr="002E5228">
        <w:rPr>
          <w:lang w:val="bs-Latn-BA"/>
        </w:rPr>
        <w:t xml:space="preserve"> nije cijenjeno uvjerenje o </w:t>
      </w:r>
      <w:proofErr w:type="spellStart"/>
      <w:r w:rsidRPr="002E5228">
        <w:rPr>
          <w:lang w:val="bs-Latn-BA"/>
        </w:rPr>
        <w:t>nekažnjavanju</w:t>
      </w:r>
      <w:proofErr w:type="spellEnd"/>
      <w:r w:rsidRPr="002E5228">
        <w:rPr>
          <w:lang w:val="bs-Latn-BA"/>
        </w:rPr>
        <w:t xml:space="preserve"> koje je priložio, kao i činjenica</w:t>
      </w:r>
      <w:r>
        <w:rPr>
          <w:lang w:val="bs-Latn-BA"/>
        </w:rPr>
        <w:t xml:space="preserve"> da</w:t>
      </w:r>
      <w:r w:rsidRPr="002E5228">
        <w:rPr>
          <w:lang w:val="bs-Latn-BA"/>
        </w:rPr>
        <w:t xml:space="preserve"> je iz kaznene evidencije navedena kazna brisana čime je on postao neosuđivana osoba, što nije bitno za </w:t>
      </w:r>
      <w:proofErr w:type="spellStart"/>
      <w:r w:rsidRPr="002E5228">
        <w:rPr>
          <w:lang w:val="bs-Latn-BA"/>
        </w:rPr>
        <w:t>odlučivanje</w:t>
      </w:r>
      <w:proofErr w:type="spellEnd"/>
      <w:r w:rsidRPr="002E5228">
        <w:rPr>
          <w:lang w:val="bs-Latn-BA"/>
        </w:rPr>
        <w:t xml:space="preserve">, jer ove činjenice ne negiraju činjenicu o ranijoj krivičnoj osudi, obzirom da je uvjerenje o </w:t>
      </w:r>
      <w:proofErr w:type="spellStart"/>
      <w:r w:rsidRPr="002E5228">
        <w:rPr>
          <w:lang w:val="bs-Latn-BA"/>
        </w:rPr>
        <w:t>nekažnjavanju</w:t>
      </w:r>
      <w:proofErr w:type="spellEnd"/>
      <w:r w:rsidRPr="002E5228">
        <w:rPr>
          <w:lang w:val="bs-Latn-BA"/>
        </w:rPr>
        <w:t xml:space="preserve">  izdato nakon što su podaci o njegovoj osuđivanosti nakon </w:t>
      </w:r>
      <w:proofErr w:type="spellStart"/>
      <w:r w:rsidRPr="002E5228">
        <w:rPr>
          <w:lang w:val="bs-Latn-BA"/>
        </w:rPr>
        <w:t>proteka</w:t>
      </w:r>
      <w:proofErr w:type="spellEnd"/>
      <w:r w:rsidRPr="002E5228">
        <w:rPr>
          <w:lang w:val="bs-Latn-BA"/>
        </w:rPr>
        <w:t xml:space="preserve"> zakonom propisanog vremenskog perioda brisani iz kaznene evidencije. Za </w:t>
      </w:r>
      <w:proofErr w:type="spellStart"/>
      <w:r w:rsidRPr="002E5228">
        <w:rPr>
          <w:lang w:val="bs-Latn-BA"/>
        </w:rPr>
        <w:t>odlučivanje</w:t>
      </w:r>
      <w:proofErr w:type="spellEnd"/>
      <w:r w:rsidRPr="002E5228">
        <w:rPr>
          <w:lang w:val="bs-Latn-BA"/>
        </w:rPr>
        <w:t xml:space="preserve"> je bitna činjenica da je on pravosnažnom presudom osuđen za navedeno krivično djelo počinjeno sa direktnim umišljajem, pa iz same te činjenice proizilazi da tužitelj advokatsku djelatnost ne bi obavljao dostojno i savjesno. Također treba naglasiti da tužitelj nije odbijen sa zahtjevom zbog neispunjavanja uslova iz tačk</w:t>
      </w:r>
      <w:r>
        <w:rPr>
          <w:lang w:val="bs-Latn-BA"/>
        </w:rPr>
        <w:t>e</w:t>
      </w:r>
      <w:r w:rsidRPr="002E5228">
        <w:rPr>
          <w:lang w:val="bs-Latn-BA"/>
        </w:rPr>
        <w:t xml:space="preserve"> 5. člana 18. Zakona o advokaturi </w:t>
      </w:r>
      <w:proofErr w:type="spellStart"/>
      <w:r w:rsidRPr="002E5228">
        <w:rPr>
          <w:lang w:val="bs-Latn-BA"/>
        </w:rPr>
        <w:t>FBiH</w:t>
      </w:r>
      <w:proofErr w:type="spellEnd"/>
      <w:r w:rsidRPr="002E5228">
        <w:rPr>
          <w:lang w:val="bs-Latn-BA"/>
        </w:rPr>
        <w:t xml:space="preserve"> (da nije osuđivan na kaznu zatvora za djela protiv uređenja i bezbjednosti, za krivična djela protiv čovječnosti i međunarodnog prava, protiv službene i druge odgovorne dužnosti ili za drugo krivično djelo izvršeno iz koristoljublja ili drugih niskih pobuda, osim ako je proteklo pet godina od izdržane, oproštene ili zastarjele kazne), nego zbog toga što nije dostojan za obavljanje advokatske djelatnosti, a pri tome imajući u vidu činjenicu da je krivično djelo počinio upravo obavljanjem poslova kao stručni saradnik u advokatskoj kancelariji, pa stoga nije od uticaja činjenica da je osuda brisana. Tužitelju nije uskraćeno pravo na rad, jer tužitelj kao diplomirani pravnik sa položenim pravosudnim ispitom može obavljati druge poslove koji zahtijevaju tu stručnu spremu, pa je stoga i taj navod neosnovan. Navodi kojima se tužitelj poziva na nejednako postupanje, odnosno diskriminaciju u odnosu na neke druge kandidate, ovaj Sud nije cijenio jer su isti dati paušalno. </w:t>
      </w:r>
    </w:p>
    <w:p w14:paraId="1C535535" w14:textId="77777777" w:rsidR="002E5228" w:rsidRPr="002E5228" w:rsidRDefault="002E5228" w:rsidP="002E5228">
      <w:pPr>
        <w:jc w:val="both"/>
        <w:rPr>
          <w:lang w:val="bs-Latn-BA"/>
        </w:rPr>
      </w:pPr>
    </w:p>
    <w:p w14:paraId="43F897CA" w14:textId="77777777" w:rsidR="002E5228" w:rsidRPr="002E5228" w:rsidRDefault="002E5228" w:rsidP="002E5228">
      <w:pPr>
        <w:ind w:firstLine="708"/>
        <w:jc w:val="both"/>
        <w:rPr>
          <w:lang w:val="bs-Latn-BA"/>
        </w:rPr>
      </w:pPr>
      <w:r w:rsidRPr="002E5228">
        <w:rPr>
          <w:lang w:val="bs-Latn-BA"/>
        </w:rPr>
        <w:lastRenderedPageBreak/>
        <w:t>Iz navedenih razloga ovaj Sud je cijenio da osporenim rješenjem nije povrijeđen zakon na štetu tužitelja, pa je primjenom člana 36. stav 2. Zakona o upravnim sporovima tužbu odbio kao neosnovanu.</w:t>
      </w:r>
    </w:p>
    <w:p w14:paraId="64F65585" w14:textId="77777777" w:rsidR="00604826" w:rsidRDefault="00604826" w:rsidP="00604826">
      <w:pPr>
        <w:jc w:val="both"/>
        <w:rPr>
          <w:lang w:val="bs-Latn-BA"/>
        </w:rPr>
      </w:pPr>
    </w:p>
    <w:p w14:paraId="005EB91A" w14:textId="77777777" w:rsidR="00604826" w:rsidRPr="00604826" w:rsidRDefault="00604826" w:rsidP="00604826">
      <w:pPr>
        <w:jc w:val="both"/>
        <w:rPr>
          <w:lang w:val="bs-Latn-BA"/>
        </w:rPr>
      </w:pPr>
    </w:p>
    <w:p w14:paraId="5345371D" w14:textId="719B2F89" w:rsidR="000362BB" w:rsidRPr="00604826" w:rsidRDefault="000362BB" w:rsidP="000362BB">
      <w:pPr>
        <w:rPr>
          <w:lang w:val="bs-Latn-BA"/>
        </w:rPr>
      </w:pPr>
      <w:r w:rsidRPr="00604826">
        <w:rPr>
          <w:lang w:val="bs-Latn-BA"/>
        </w:rPr>
        <w:t xml:space="preserve">           Zapisničar</w:t>
      </w:r>
      <w:r w:rsidRPr="00604826">
        <w:rPr>
          <w:lang w:val="bs-Latn-BA"/>
        </w:rPr>
        <w:tab/>
      </w:r>
      <w:r w:rsidRPr="00604826">
        <w:rPr>
          <w:lang w:val="bs-Latn-BA"/>
        </w:rPr>
        <w:tab/>
      </w:r>
      <w:r w:rsidRPr="00604826">
        <w:rPr>
          <w:lang w:val="bs-Latn-BA"/>
        </w:rPr>
        <w:tab/>
      </w:r>
      <w:r w:rsidRPr="00604826">
        <w:rPr>
          <w:lang w:val="bs-Latn-BA"/>
        </w:rPr>
        <w:tab/>
      </w:r>
      <w:r w:rsidRPr="00604826">
        <w:rPr>
          <w:lang w:val="bs-Latn-BA"/>
        </w:rPr>
        <w:tab/>
      </w:r>
      <w:r w:rsidRPr="00604826">
        <w:rPr>
          <w:lang w:val="bs-Latn-BA"/>
        </w:rPr>
        <w:tab/>
        <w:t xml:space="preserve">               </w:t>
      </w:r>
      <w:r w:rsidR="00604826">
        <w:rPr>
          <w:lang w:val="bs-Latn-BA"/>
        </w:rPr>
        <w:t xml:space="preserve">    </w:t>
      </w:r>
      <w:r w:rsidRPr="00604826">
        <w:rPr>
          <w:lang w:val="bs-Latn-BA"/>
        </w:rPr>
        <w:t>Predsjednik vijeća</w:t>
      </w:r>
    </w:p>
    <w:p w14:paraId="3FBA9E18" w14:textId="1C417D0B" w:rsidR="00C32A44" w:rsidRPr="00604826" w:rsidRDefault="000362BB" w:rsidP="002E5228">
      <w:pPr>
        <w:rPr>
          <w:lang w:val="bs-Latn-BA"/>
        </w:rPr>
      </w:pPr>
      <w:r w:rsidRPr="00604826">
        <w:rPr>
          <w:lang w:val="bs-Latn-BA"/>
        </w:rPr>
        <w:t xml:space="preserve">  Dizdar Vrabac Belma, </w:t>
      </w:r>
      <w:proofErr w:type="spellStart"/>
      <w:r w:rsidRPr="00604826">
        <w:rPr>
          <w:lang w:val="bs-Latn-BA"/>
        </w:rPr>
        <w:t>s.r</w:t>
      </w:r>
      <w:proofErr w:type="spellEnd"/>
      <w:r w:rsidRPr="00604826">
        <w:rPr>
          <w:lang w:val="bs-Latn-BA"/>
        </w:rPr>
        <w:t>.</w:t>
      </w:r>
      <w:r w:rsidRPr="00604826">
        <w:rPr>
          <w:lang w:val="bs-Latn-BA"/>
        </w:rPr>
        <w:tab/>
      </w:r>
      <w:r w:rsidRPr="00604826">
        <w:rPr>
          <w:lang w:val="bs-Latn-BA"/>
        </w:rPr>
        <w:tab/>
      </w:r>
      <w:r w:rsidRPr="00604826">
        <w:rPr>
          <w:lang w:val="bs-Latn-BA"/>
        </w:rPr>
        <w:tab/>
      </w:r>
      <w:r w:rsidRPr="00604826">
        <w:rPr>
          <w:lang w:val="bs-Latn-BA"/>
        </w:rPr>
        <w:tab/>
        <w:t xml:space="preserve">                          </w:t>
      </w:r>
      <w:r w:rsidR="00604826">
        <w:rPr>
          <w:lang w:val="bs-Latn-BA"/>
        </w:rPr>
        <w:t xml:space="preserve">    </w:t>
      </w:r>
      <w:proofErr w:type="spellStart"/>
      <w:r w:rsidRPr="00604826">
        <w:rPr>
          <w:lang w:val="bs-Latn-BA"/>
        </w:rPr>
        <w:t>Krkeljaš</w:t>
      </w:r>
      <w:proofErr w:type="spellEnd"/>
      <w:r w:rsidRPr="00604826">
        <w:rPr>
          <w:lang w:val="bs-Latn-BA"/>
        </w:rPr>
        <w:t xml:space="preserve"> Milorad, </w:t>
      </w:r>
      <w:proofErr w:type="spellStart"/>
      <w:r w:rsidRPr="00604826">
        <w:rPr>
          <w:lang w:val="bs-Latn-BA"/>
        </w:rPr>
        <w:t>s.r</w:t>
      </w:r>
      <w:proofErr w:type="spellEnd"/>
      <w:r w:rsidRPr="00604826">
        <w:rPr>
          <w:lang w:val="bs-Latn-BA"/>
        </w:rPr>
        <w:t>.</w:t>
      </w:r>
    </w:p>
    <w:sectPr w:rsidR="00C32A44" w:rsidRPr="00604826" w:rsidSect="002E5228">
      <w:headerReference w:type="default" r:id="rId7"/>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01D3F" w14:textId="77777777" w:rsidR="00043243" w:rsidRDefault="00043243" w:rsidP="006A0A06">
      <w:r>
        <w:separator/>
      </w:r>
    </w:p>
  </w:endnote>
  <w:endnote w:type="continuationSeparator" w:id="0">
    <w:p w14:paraId="5A94EA4A" w14:textId="77777777" w:rsidR="00043243" w:rsidRDefault="00043243" w:rsidP="006A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A85C3" w14:textId="77777777" w:rsidR="00043243" w:rsidRDefault="00043243" w:rsidP="006A0A06">
      <w:r>
        <w:separator/>
      </w:r>
    </w:p>
  </w:footnote>
  <w:footnote w:type="continuationSeparator" w:id="0">
    <w:p w14:paraId="0E4C9DC1" w14:textId="77777777" w:rsidR="00043243" w:rsidRDefault="00043243" w:rsidP="006A0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578906"/>
      <w:docPartObj>
        <w:docPartGallery w:val="Page Numbers (Top of Page)"/>
        <w:docPartUnique/>
      </w:docPartObj>
    </w:sdtPr>
    <w:sdtEndPr/>
    <w:sdtContent>
      <w:p w14:paraId="61F85EFC" w14:textId="608742A7" w:rsidR="006A0A06" w:rsidRDefault="006A0A06">
        <w:pPr>
          <w:pStyle w:val="Header"/>
          <w:jc w:val="right"/>
        </w:pPr>
        <w:r>
          <w:fldChar w:fldCharType="begin"/>
        </w:r>
        <w:r>
          <w:instrText>PAGE   \* MERGEFORMAT</w:instrText>
        </w:r>
        <w:r>
          <w:fldChar w:fldCharType="separate"/>
        </w:r>
        <w:r>
          <w:rPr>
            <w:lang w:val="bs-Latn-BA"/>
          </w:rPr>
          <w:t>2</w:t>
        </w:r>
        <w:r>
          <w:fldChar w:fldCharType="end"/>
        </w:r>
      </w:p>
    </w:sdtContent>
  </w:sdt>
  <w:p w14:paraId="5D9BF339" w14:textId="77777777" w:rsidR="006A0A06" w:rsidRDefault="006A0A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763B8"/>
    <w:multiLevelType w:val="hybridMultilevel"/>
    <w:tmpl w:val="ED5A5FA2"/>
    <w:lvl w:ilvl="0" w:tplc="29261F30">
      <w:start w:val="1"/>
      <w:numFmt w:val="decimal"/>
      <w:lvlText w:val="%1."/>
      <w:lvlJc w:val="left"/>
      <w:pPr>
        <w:ind w:left="660" w:hanging="360"/>
      </w:pPr>
      <w:rPr>
        <w:rFonts w:hint="default"/>
      </w:rPr>
    </w:lvl>
    <w:lvl w:ilvl="1" w:tplc="141A0019" w:tentative="1">
      <w:start w:val="1"/>
      <w:numFmt w:val="lowerLetter"/>
      <w:lvlText w:val="%2."/>
      <w:lvlJc w:val="left"/>
      <w:pPr>
        <w:ind w:left="1380" w:hanging="360"/>
      </w:pPr>
    </w:lvl>
    <w:lvl w:ilvl="2" w:tplc="141A001B" w:tentative="1">
      <w:start w:val="1"/>
      <w:numFmt w:val="lowerRoman"/>
      <w:lvlText w:val="%3."/>
      <w:lvlJc w:val="right"/>
      <w:pPr>
        <w:ind w:left="2100" w:hanging="180"/>
      </w:pPr>
    </w:lvl>
    <w:lvl w:ilvl="3" w:tplc="141A000F" w:tentative="1">
      <w:start w:val="1"/>
      <w:numFmt w:val="decimal"/>
      <w:lvlText w:val="%4."/>
      <w:lvlJc w:val="left"/>
      <w:pPr>
        <w:ind w:left="2820" w:hanging="360"/>
      </w:pPr>
    </w:lvl>
    <w:lvl w:ilvl="4" w:tplc="141A0019" w:tentative="1">
      <w:start w:val="1"/>
      <w:numFmt w:val="lowerLetter"/>
      <w:lvlText w:val="%5."/>
      <w:lvlJc w:val="left"/>
      <w:pPr>
        <w:ind w:left="3540" w:hanging="360"/>
      </w:pPr>
    </w:lvl>
    <w:lvl w:ilvl="5" w:tplc="141A001B" w:tentative="1">
      <w:start w:val="1"/>
      <w:numFmt w:val="lowerRoman"/>
      <w:lvlText w:val="%6."/>
      <w:lvlJc w:val="right"/>
      <w:pPr>
        <w:ind w:left="4260" w:hanging="180"/>
      </w:pPr>
    </w:lvl>
    <w:lvl w:ilvl="6" w:tplc="141A000F" w:tentative="1">
      <w:start w:val="1"/>
      <w:numFmt w:val="decimal"/>
      <w:lvlText w:val="%7."/>
      <w:lvlJc w:val="left"/>
      <w:pPr>
        <w:ind w:left="4980" w:hanging="360"/>
      </w:pPr>
    </w:lvl>
    <w:lvl w:ilvl="7" w:tplc="141A0019" w:tentative="1">
      <w:start w:val="1"/>
      <w:numFmt w:val="lowerLetter"/>
      <w:lvlText w:val="%8."/>
      <w:lvlJc w:val="left"/>
      <w:pPr>
        <w:ind w:left="5700" w:hanging="360"/>
      </w:pPr>
    </w:lvl>
    <w:lvl w:ilvl="8" w:tplc="141A001B" w:tentative="1">
      <w:start w:val="1"/>
      <w:numFmt w:val="lowerRoman"/>
      <w:lvlText w:val="%9."/>
      <w:lvlJc w:val="right"/>
      <w:pPr>
        <w:ind w:left="6420" w:hanging="180"/>
      </w:pPr>
    </w:lvl>
  </w:abstractNum>
  <w:abstractNum w:abstractNumId="1" w15:restartNumberingAfterBreak="0">
    <w:nsid w:val="31F67458"/>
    <w:multiLevelType w:val="hybridMultilevel"/>
    <w:tmpl w:val="9D6A784C"/>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C64"/>
    <w:rsid w:val="000362BB"/>
    <w:rsid w:val="000374B3"/>
    <w:rsid w:val="00043243"/>
    <w:rsid w:val="00053D9C"/>
    <w:rsid w:val="00054DEA"/>
    <w:rsid w:val="00075D3D"/>
    <w:rsid w:val="0010391A"/>
    <w:rsid w:val="00122372"/>
    <w:rsid w:val="0013271F"/>
    <w:rsid w:val="00137C78"/>
    <w:rsid w:val="0016390F"/>
    <w:rsid w:val="001668FA"/>
    <w:rsid w:val="001704EC"/>
    <w:rsid w:val="00194BB0"/>
    <w:rsid w:val="001C467A"/>
    <w:rsid w:val="001F5AE4"/>
    <w:rsid w:val="0023092D"/>
    <w:rsid w:val="002415CC"/>
    <w:rsid w:val="00254882"/>
    <w:rsid w:val="00264EE8"/>
    <w:rsid w:val="00265091"/>
    <w:rsid w:val="00267FDB"/>
    <w:rsid w:val="00287889"/>
    <w:rsid w:val="002A6762"/>
    <w:rsid w:val="002B25D0"/>
    <w:rsid w:val="002D067C"/>
    <w:rsid w:val="002E5228"/>
    <w:rsid w:val="002F7261"/>
    <w:rsid w:val="00331408"/>
    <w:rsid w:val="00351F2C"/>
    <w:rsid w:val="0037540D"/>
    <w:rsid w:val="00382107"/>
    <w:rsid w:val="003D2804"/>
    <w:rsid w:val="003F7E9E"/>
    <w:rsid w:val="00407612"/>
    <w:rsid w:val="00415D0F"/>
    <w:rsid w:val="00442775"/>
    <w:rsid w:val="00460AB0"/>
    <w:rsid w:val="00497C5C"/>
    <w:rsid w:val="004C6EBF"/>
    <w:rsid w:val="004D159B"/>
    <w:rsid w:val="004E09AD"/>
    <w:rsid w:val="004E1B76"/>
    <w:rsid w:val="004F3E33"/>
    <w:rsid w:val="0054345F"/>
    <w:rsid w:val="00597930"/>
    <w:rsid w:val="005B0098"/>
    <w:rsid w:val="005D1298"/>
    <w:rsid w:val="005D3A52"/>
    <w:rsid w:val="00602059"/>
    <w:rsid w:val="00604826"/>
    <w:rsid w:val="00613F0B"/>
    <w:rsid w:val="0061544C"/>
    <w:rsid w:val="00642D5C"/>
    <w:rsid w:val="006650EC"/>
    <w:rsid w:val="00694EE7"/>
    <w:rsid w:val="006A0A06"/>
    <w:rsid w:val="006C3030"/>
    <w:rsid w:val="006C33BE"/>
    <w:rsid w:val="0070756F"/>
    <w:rsid w:val="00717193"/>
    <w:rsid w:val="007254DF"/>
    <w:rsid w:val="00741556"/>
    <w:rsid w:val="00754578"/>
    <w:rsid w:val="00764060"/>
    <w:rsid w:val="007A26AD"/>
    <w:rsid w:val="007E0197"/>
    <w:rsid w:val="008034F3"/>
    <w:rsid w:val="008757DA"/>
    <w:rsid w:val="00887B79"/>
    <w:rsid w:val="008A4EF6"/>
    <w:rsid w:val="008C2A69"/>
    <w:rsid w:val="008E49DD"/>
    <w:rsid w:val="00901711"/>
    <w:rsid w:val="009367CA"/>
    <w:rsid w:val="00945296"/>
    <w:rsid w:val="009467AB"/>
    <w:rsid w:val="00970A3B"/>
    <w:rsid w:val="00970C49"/>
    <w:rsid w:val="009E7F13"/>
    <w:rsid w:val="009F2E11"/>
    <w:rsid w:val="00A237CA"/>
    <w:rsid w:val="00A245BB"/>
    <w:rsid w:val="00A366E0"/>
    <w:rsid w:val="00A53C64"/>
    <w:rsid w:val="00A7006B"/>
    <w:rsid w:val="00A771AE"/>
    <w:rsid w:val="00AB3E2C"/>
    <w:rsid w:val="00AC0FB0"/>
    <w:rsid w:val="00AD4B38"/>
    <w:rsid w:val="00AD4E9E"/>
    <w:rsid w:val="00AF5D1D"/>
    <w:rsid w:val="00B00BE2"/>
    <w:rsid w:val="00B516C6"/>
    <w:rsid w:val="00B54067"/>
    <w:rsid w:val="00B924BC"/>
    <w:rsid w:val="00C24F4E"/>
    <w:rsid w:val="00C32A44"/>
    <w:rsid w:val="00CA1BB2"/>
    <w:rsid w:val="00CA73B2"/>
    <w:rsid w:val="00CB518F"/>
    <w:rsid w:val="00D15F57"/>
    <w:rsid w:val="00D40B09"/>
    <w:rsid w:val="00D877E4"/>
    <w:rsid w:val="00D93579"/>
    <w:rsid w:val="00DF348B"/>
    <w:rsid w:val="00DF7263"/>
    <w:rsid w:val="00E01F42"/>
    <w:rsid w:val="00E0209E"/>
    <w:rsid w:val="00E4160C"/>
    <w:rsid w:val="00E51D20"/>
    <w:rsid w:val="00E84FC0"/>
    <w:rsid w:val="00EA02D2"/>
    <w:rsid w:val="00EB21DE"/>
    <w:rsid w:val="00ED5DA4"/>
    <w:rsid w:val="00F21714"/>
    <w:rsid w:val="00F86C99"/>
    <w:rsid w:val="00F9710C"/>
    <w:rsid w:val="00FB4A9B"/>
    <w:rsid w:val="00FC400D"/>
    <w:rsid w:val="00FC6566"/>
    <w:rsid w:val="00FD1665"/>
    <w:rsid w:val="00FE2D6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7AF5"/>
  <w15:chartTrackingRefBased/>
  <w15:docId w15:val="{10D94A2C-F0CA-4018-BB05-932FF4CE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C64"/>
    <w:pPr>
      <w:spacing w:after="0" w:line="240" w:lineRule="auto"/>
    </w:pPr>
    <w:rPr>
      <w:rFonts w:ascii="Times New Roman" w:eastAsia="Times New Roman"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70C49"/>
    <w:pPr>
      <w:jc w:val="both"/>
    </w:pPr>
    <w:rPr>
      <w:szCs w:val="20"/>
      <w:lang w:val="hr-HR"/>
    </w:rPr>
  </w:style>
  <w:style w:type="character" w:customStyle="1" w:styleId="BodyTextChar">
    <w:name w:val="Body Text Char"/>
    <w:basedOn w:val="DefaultParagraphFont"/>
    <w:link w:val="BodyText"/>
    <w:rsid w:val="00970C49"/>
    <w:rPr>
      <w:rFonts w:ascii="Times New Roman" w:eastAsia="Times New Roman" w:hAnsi="Times New Roman" w:cs="Times New Roman"/>
      <w:kern w:val="0"/>
      <w:sz w:val="24"/>
      <w:szCs w:val="20"/>
      <w:lang w:val="hr-HR"/>
      <w14:ligatures w14:val="none"/>
    </w:rPr>
  </w:style>
  <w:style w:type="paragraph" w:styleId="BalloonText">
    <w:name w:val="Balloon Text"/>
    <w:basedOn w:val="Normal"/>
    <w:link w:val="BalloonTextChar"/>
    <w:uiPriority w:val="99"/>
    <w:semiHidden/>
    <w:unhideWhenUsed/>
    <w:rsid w:val="00AD4B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B38"/>
    <w:rPr>
      <w:rFonts w:ascii="Segoe UI" w:eastAsia="Times New Roman" w:hAnsi="Segoe UI" w:cs="Segoe UI"/>
      <w:kern w:val="0"/>
      <w:sz w:val="18"/>
      <w:szCs w:val="18"/>
      <w:lang w:val="en-US"/>
      <w14:ligatures w14:val="none"/>
    </w:rPr>
  </w:style>
  <w:style w:type="paragraph" w:styleId="ListParagraph">
    <w:name w:val="List Paragraph"/>
    <w:basedOn w:val="Normal"/>
    <w:uiPriority w:val="34"/>
    <w:qFormat/>
    <w:rsid w:val="0061544C"/>
    <w:pPr>
      <w:ind w:left="720"/>
      <w:contextualSpacing/>
      <w:jc w:val="both"/>
    </w:pPr>
    <w:rPr>
      <w:rFonts w:eastAsia="Calibri"/>
      <w:szCs w:val="22"/>
    </w:rPr>
  </w:style>
  <w:style w:type="paragraph" w:styleId="Header">
    <w:name w:val="header"/>
    <w:basedOn w:val="Normal"/>
    <w:link w:val="HeaderChar"/>
    <w:uiPriority w:val="99"/>
    <w:unhideWhenUsed/>
    <w:rsid w:val="006A0A06"/>
    <w:pPr>
      <w:tabs>
        <w:tab w:val="center" w:pos="4513"/>
        <w:tab w:val="right" w:pos="9026"/>
      </w:tabs>
    </w:pPr>
  </w:style>
  <w:style w:type="character" w:customStyle="1" w:styleId="HeaderChar">
    <w:name w:val="Header Char"/>
    <w:basedOn w:val="DefaultParagraphFont"/>
    <w:link w:val="Header"/>
    <w:uiPriority w:val="99"/>
    <w:rsid w:val="006A0A06"/>
    <w:rPr>
      <w:rFonts w:ascii="Times New Roman" w:eastAsia="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6A0A06"/>
    <w:pPr>
      <w:tabs>
        <w:tab w:val="center" w:pos="4513"/>
        <w:tab w:val="right" w:pos="9026"/>
      </w:tabs>
    </w:pPr>
  </w:style>
  <w:style w:type="character" w:customStyle="1" w:styleId="FooterChar">
    <w:name w:val="Footer Char"/>
    <w:basedOn w:val="DefaultParagraphFont"/>
    <w:link w:val="Footer"/>
    <w:uiPriority w:val="99"/>
    <w:rsid w:val="006A0A06"/>
    <w:rPr>
      <w:rFonts w:ascii="Times New Roman" w:eastAsia="Times New Roman" w:hAnsi="Times New Roman" w:cs="Times New Roman"/>
      <w:kern w:val="0"/>
      <w:sz w:val="24"/>
      <w:szCs w:val="24"/>
      <w:lang w:val="en-US"/>
      <w14:ligatures w14:val="none"/>
    </w:rPr>
  </w:style>
  <w:style w:type="paragraph" w:styleId="BodyTextIndent">
    <w:name w:val="Body Text Indent"/>
    <w:basedOn w:val="Normal"/>
    <w:link w:val="BodyTextIndentChar"/>
    <w:uiPriority w:val="99"/>
    <w:semiHidden/>
    <w:unhideWhenUsed/>
    <w:rsid w:val="00604826"/>
    <w:pPr>
      <w:spacing w:after="120"/>
      <w:ind w:left="283"/>
    </w:pPr>
  </w:style>
  <w:style w:type="character" w:customStyle="1" w:styleId="BodyTextIndentChar">
    <w:name w:val="Body Text Indent Char"/>
    <w:basedOn w:val="DefaultParagraphFont"/>
    <w:link w:val="BodyTextIndent"/>
    <w:uiPriority w:val="99"/>
    <w:semiHidden/>
    <w:rsid w:val="00604826"/>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689763">
      <w:bodyDiv w:val="1"/>
      <w:marLeft w:val="0"/>
      <w:marRight w:val="0"/>
      <w:marTop w:val="0"/>
      <w:marBottom w:val="0"/>
      <w:divBdr>
        <w:top w:val="none" w:sz="0" w:space="0" w:color="auto"/>
        <w:left w:val="none" w:sz="0" w:space="0" w:color="auto"/>
        <w:bottom w:val="none" w:sz="0" w:space="0" w:color="auto"/>
        <w:right w:val="none" w:sz="0" w:space="0" w:color="auto"/>
      </w:divBdr>
    </w:div>
    <w:div w:id="83764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1726</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Mahic Samardzic</dc:creator>
  <cp:keywords/>
  <dc:description/>
  <cp:lastModifiedBy>omer sokolovic</cp:lastModifiedBy>
  <cp:revision>3</cp:revision>
  <cp:lastPrinted>2026-04-01T12:20:00Z</cp:lastPrinted>
  <dcterms:created xsi:type="dcterms:W3CDTF">2026-06-08T07:39:00Z</dcterms:created>
  <dcterms:modified xsi:type="dcterms:W3CDTF">2026-06-09T13:41:00Z</dcterms:modified>
</cp:coreProperties>
</file>