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9B1" w:rsidRPr="009B75FF" w:rsidRDefault="005909B1" w:rsidP="009B75FF">
      <w:bookmarkStart w:id="0" w:name="_GoBack"/>
      <w:bookmarkEnd w:id="0"/>
      <w:r w:rsidRPr="009B75FF">
        <w:t>BOSNA I HERCEGOVINA</w:t>
      </w:r>
    </w:p>
    <w:p w:rsidR="009B75FF" w:rsidRDefault="005909B1" w:rsidP="009B75FF">
      <w:r w:rsidRPr="009B75FF">
        <w:t>FEDERACIJA BOSNE I HERCEGOVINE</w:t>
      </w:r>
    </w:p>
    <w:p w:rsidR="005909B1" w:rsidRPr="009B75FF" w:rsidRDefault="005909B1" w:rsidP="009B75FF">
      <w:r w:rsidRPr="009B75FF">
        <w:t xml:space="preserve">VRHOVNI SUD </w:t>
      </w:r>
    </w:p>
    <w:p w:rsidR="005909B1" w:rsidRPr="009B75FF" w:rsidRDefault="005909B1" w:rsidP="005909B1">
      <w:r w:rsidRPr="009B75FF">
        <w:t>FEDERACIJE BOSNE I HERCEGOVINE</w:t>
      </w:r>
    </w:p>
    <w:p w:rsidR="005909B1" w:rsidRPr="009B75FF" w:rsidRDefault="005909B1" w:rsidP="009B75FF">
      <w:r w:rsidRPr="009B75FF">
        <w:t xml:space="preserve">Broj: 10 0 U 004244 18 Uvp  </w:t>
      </w:r>
    </w:p>
    <w:p w:rsidR="005909B1" w:rsidRPr="009B75FF" w:rsidRDefault="005909B1" w:rsidP="009B75FF">
      <w:r w:rsidRPr="009B75FF">
        <w:t>Sarajevo, 18.03.2021. godine</w:t>
      </w:r>
    </w:p>
    <w:p w:rsidR="005909B1" w:rsidRPr="009B75FF" w:rsidRDefault="005909B1" w:rsidP="005909B1"/>
    <w:p w:rsidR="005909B1" w:rsidRPr="009B75FF" w:rsidRDefault="005909B1" w:rsidP="005909B1"/>
    <w:p w:rsidR="005909B1" w:rsidRPr="009B75FF" w:rsidRDefault="005909B1" w:rsidP="005909B1">
      <w:pPr>
        <w:jc w:val="both"/>
      </w:pPr>
      <w:r w:rsidRPr="009B75FF">
        <w:t xml:space="preserve">Vrhovni sud Federacije Bosne i Hercegovine u Sarajevu, u vijeću za upravne sporove sastavljenom od sudija, Milosavljević-Jančić Nevenke kao predsjednika vijeća, Kubat Jasminke i Babić Stanković Aleksandre, kao članova vijeća, te Hodžić Melise, kao zapisničara, u upravnom sporu tužitelja </w:t>
      </w:r>
      <w:r w:rsidR="00F26827">
        <w:t xml:space="preserve">B. S. </w:t>
      </w:r>
      <w:r w:rsidRPr="009B75FF">
        <w:t xml:space="preserve">iz </w:t>
      </w:r>
      <w:r w:rsidR="00F26827">
        <w:t>T.</w:t>
      </w:r>
      <w:r w:rsidRPr="009B75FF">
        <w:t xml:space="preserve">, zastupanog po punomoćniku </w:t>
      </w:r>
      <w:r w:rsidR="00F26827">
        <w:t>B. T.</w:t>
      </w:r>
      <w:r w:rsidRPr="009B75FF">
        <w:t xml:space="preserve">, advokatu iz </w:t>
      </w:r>
      <w:r w:rsidR="00F26827">
        <w:t>T.</w:t>
      </w:r>
      <w:r w:rsidRPr="009B75FF">
        <w:t xml:space="preserve">, ul. </w:t>
      </w:r>
      <w:r w:rsidR="00F26827">
        <w:t>...</w:t>
      </w:r>
      <w:r w:rsidRPr="009B75FF">
        <w:t xml:space="preserve">, protiv akta broj: 05-31-3-1156/2017 od 23.08.2017. godine, tužene: Federalne uprave </w:t>
      </w:r>
      <w:r w:rsidR="00F26827">
        <w:t>...</w:t>
      </w:r>
      <w:r w:rsidRPr="009B75FF">
        <w:t xml:space="preserve"> S</w:t>
      </w:r>
      <w:r w:rsidR="00F26827">
        <w:t>.</w:t>
      </w:r>
      <w:r w:rsidRPr="009B75FF">
        <w:t>, u upravnoj stvari uspostavljanja ranijeg vlasničko-pravnog odnosa, odlučujući o zahtjevu tužitelja, za vanredno preispitivanje sudske odluke, podnesenom protiv presude Kantonalnog suda u Livnu, broj: 10 0 U 004244 17 U od 17.10.2018. godine, na nejavnoj sjednici održanoj dana 18.03.2021. godine, donio je slijedeću:</w:t>
      </w:r>
    </w:p>
    <w:p w:rsidR="005909B1" w:rsidRPr="009B75FF" w:rsidRDefault="005909B1" w:rsidP="005909B1">
      <w:pPr>
        <w:jc w:val="both"/>
      </w:pPr>
    </w:p>
    <w:p w:rsidR="005909B1" w:rsidRPr="009B75FF" w:rsidRDefault="005909B1" w:rsidP="005909B1">
      <w:pPr>
        <w:jc w:val="both"/>
      </w:pPr>
    </w:p>
    <w:p w:rsidR="005909B1" w:rsidRPr="009B75FF" w:rsidRDefault="005909B1" w:rsidP="005909B1">
      <w:pPr>
        <w:jc w:val="center"/>
      </w:pPr>
      <w:r w:rsidRPr="009B75FF">
        <w:t>P R E S U D U</w:t>
      </w:r>
    </w:p>
    <w:p w:rsidR="005909B1" w:rsidRPr="009B75FF" w:rsidRDefault="005909B1" w:rsidP="005909B1"/>
    <w:p w:rsidR="005909B1" w:rsidRPr="009B75FF" w:rsidRDefault="005909B1" w:rsidP="005909B1">
      <w:pPr>
        <w:jc w:val="center"/>
      </w:pPr>
      <w:r w:rsidRPr="009B75FF">
        <w:t>Zahtjev za vanredno preispitivanje sudske odluke se odbija.</w:t>
      </w:r>
    </w:p>
    <w:p w:rsidR="005909B1" w:rsidRPr="009B75FF" w:rsidRDefault="005909B1" w:rsidP="005909B1">
      <w:pPr>
        <w:jc w:val="center"/>
      </w:pPr>
    </w:p>
    <w:p w:rsidR="005909B1" w:rsidRPr="009B75FF" w:rsidRDefault="005909B1" w:rsidP="005909B1">
      <w:pPr>
        <w:jc w:val="center"/>
      </w:pPr>
    </w:p>
    <w:p w:rsidR="005909B1" w:rsidRPr="009B75FF" w:rsidRDefault="005909B1" w:rsidP="005909B1">
      <w:pPr>
        <w:jc w:val="center"/>
      </w:pPr>
      <w:r w:rsidRPr="009B75FF">
        <w:t>O b r a z l o ž e n j e</w:t>
      </w:r>
    </w:p>
    <w:p w:rsidR="008E4B4B" w:rsidRPr="009B75FF" w:rsidRDefault="008E4B4B" w:rsidP="005909B1">
      <w:pPr>
        <w:jc w:val="center"/>
      </w:pPr>
    </w:p>
    <w:p w:rsidR="008E4B4B" w:rsidRPr="009B75FF" w:rsidRDefault="008E4B4B" w:rsidP="005909B1">
      <w:pPr>
        <w:jc w:val="both"/>
      </w:pPr>
      <w:r w:rsidRPr="009B75FF">
        <w:t>Presudom Kantonalnog suda u Livnu, broj: 10 0 U 004244 17 U od 17.10.2018. godine, odbije</w:t>
      </w:r>
      <w:r w:rsidR="00AC31F8" w:rsidRPr="009B75FF">
        <w:t>na</w:t>
      </w:r>
      <w:r w:rsidRPr="009B75FF">
        <w:t xml:space="preserve"> je tužba tužitelja podnesena protiv akta tuženog, broj i datum navedeni u uvodu ove presude. Tim aktom odbijena je kao neosnovana žalba tužitelja izjavljena na rješenje Službe </w:t>
      </w:r>
      <w:r w:rsidR="0039077D">
        <w:t>....</w:t>
      </w:r>
      <w:r w:rsidRPr="009B75FF">
        <w:t xml:space="preserve"> T</w:t>
      </w:r>
      <w:r w:rsidR="0039077D">
        <w:t>.</w:t>
      </w:r>
      <w:r w:rsidRPr="009B75FF">
        <w:t>, broj: 05/2-31-3-1019/15 od 27.02.2017. godine, kojim je odbijen zahtjev tužitelja za uspostavljanje ranijeg vlasničko-pravnog odnosa na gradskom građev</w:t>
      </w:r>
      <w:r w:rsidR="00D04538" w:rsidRPr="009B75FF">
        <w:t xml:space="preserve">inskom zemljištu označenom kao </w:t>
      </w:r>
      <w:r w:rsidRPr="009B75FF">
        <w:t xml:space="preserve">k.č. br. 594 oranica zv. </w:t>
      </w:r>
      <w:r w:rsidR="00E44F57">
        <w:t>S. A.</w:t>
      </w:r>
      <w:r w:rsidRPr="009B75FF">
        <w:t xml:space="preserve"> upisana u zk. ul. br. 1361 površine 3545 m2 u K.O. T</w:t>
      </w:r>
      <w:r w:rsidR="00E44F57">
        <w:t>.</w:t>
      </w:r>
      <w:r w:rsidRPr="009B75FF">
        <w:t xml:space="preserve"> kao državno vlasništvo sa 1/1, kojoj po katastarskom oper</w:t>
      </w:r>
      <w:r w:rsidR="00E44F57">
        <w:t xml:space="preserve">atu odgovora k.č. br. 2302 zv. A. </w:t>
      </w:r>
      <w:r w:rsidRPr="009B75FF">
        <w:t xml:space="preserve">površine 4106 m2 upisana u Pl. br. 244 K.O. </w:t>
      </w:r>
      <w:r w:rsidR="00E44F57">
        <w:t xml:space="preserve">T. </w:t>
      </w:r>
      <w:r w:rsidRPr="009B75FF">
        <w:t>kao po</w:t>
      </w:r>
      <w:r w:rsidR="005909B1" w:rsidRPr="009B75FF">
        <w:t xml:space="preserve">sjed općine </w:t>
      </w:r>
      <w:r w:rsidR="00E44F57">
        <w:t xml:space="preserve">T. </w:t>
      </w:r>
      <w:r w:rsidR="005909B1" w:rsidRPr="009B75FF">
        <w:t xml:space="preserve">sa 1/1, kao neosnovan. </w:t>
      </w:r>
    </w:p>
    <w:p w:rsidR="008E4B4B" w:rsidRPr="009B75FF" w:rsidRDefault="008E4B4B" w:rsidP="005909B1">
      <w:pPr>
        <w:jc w:val="both"/>
      </w:pPr>
    </w:p>
    <w:p w:rsidR="008E4B4B" w:rsidRPr="009B75FF" w:rsidRDefault="008E4B4B" w:rsidP="005909B1">
      <w:pPr>
        <w:jc w:val="both"/>
      </w:pPr>
      <w:r w:rsidRPr="009B75FF">
        <w:t>Protiv navedene presude prvostepenog suda zahtjev za vanredno preispitivanje sudske odluke podnio je tužitelj zbog povrede</w:t>
      </w:r>
      <w:r w:rsidRPr="009B75FF">
        <w:rPr>
          <w:noProof/>
          <w:lang w:eastAsia="hr-HR"/>
        </w:rPr>
        <w:t xml:space="preserve"> federalnog zakona i federalnog zakona o postupku</w:t>
      </w:r>
      <w:r w:rsidRPr="009B75FF">
        <w:t>. U zahtjevu ističe da je prvostepeni organ izmišljao razloge zašto treba odbiti tužitelja u traženju da se uspostavi raniji vlasničko-pravni odnos, da je prvi put naveo da zahtjev nije osnovan zato što on, ni njegov pravni prednik nisu bili upisani kao nositelji prava, nego da su to bili V</w:t>
      </w:r>
      <w:r w:rsidR="00EA37FF">
        <w:t>.</w:t>
      </w:r>
      <w:r w:rsidRPr="009B75FF">
        <w:t>, a drugi put da  prelazak u društveno, sada državno vlasništvo  nije bio temelj tog prelaza odluka skupštine nego kupoprodajni ugovor, da navedeno potvrđuje da prvostepeni i drugostepeni organ nisu  pravilno primijenili načelo materijalne istine propisano članom 7.</w:t>
      </w:r>
      <w:r w:rsidR="009A11E4" w:rsidRPr="009B75FF">
        <w:t>, načelo pomoći neukoj stranici</w:t>
      </w:r>
      <w:r w:rsidRPr="009B75FF">
        <w:t xml:space="preserve"> propisano članom 15. Zakona o upra</w:t>
      </w:r>
      <w:r w:rsidR="009A11E4" w:rsidRPr="009B75FF">
        <w:t>vnom postupku</w:t>
      </w:r>
      <w:r w:rsidRPr="009B75FF">
        <w:t>, a da uz to nije ispoštovan</w:t>
      </w:r>
      <w:r w:rsidR="00D04538" w:rsidRPr="009B75FF">
        <w:t>a ni odredba člana 162. stav 1.</w:t>
      </w:r>
      <w:r w:rsidRPr="009B75FF">
        <w:t xml:space="preserve"> istog zakona koja definiše javnu ispravu. Stoga predlaže da se udovolji zahtjevu za vanredno </w:t>
      </w:r>
      <w:r w:rsidRPr="009B75FF">
        <w:lastRenderedPageBreak/>
        <w:t>preispitivanje sudske odluke, na način da se prvostepena presuda ukine i</w:t>
      </w:r>
      <w:r w:rsidR="005909B1" w:rsidRPr="009B75FF">
        <w:t>li</w:t>
      </w:r>
      <w:r w:rsidRPr="009B75FF">
        <w:t xml:space="preserve"> preinači, te tužba uvaži.</w:t>
      </w:r>
    </w:p>
    <w:p w:rsidR="008E4B4B" w:rsidRPr="009B75FF" w:rsidRDefault="008E4B4B" w:rsidP="005909B1">
      <w:pPr>
        <w:jc w:val="both"/>
      </w:pPr>
      <w:r w:rsidRPr="009B75FF">
        <w:t>Tuženi je u odgovoru na zahtjev za vanredno preispitivanje sudske odluke predložio da se isti odbije kao neosnovan.</w:t>
      </w:r>
    </w:p>
    <w:p w:rsidR="008E4B4B" w:rsidRPr="009B75FF" w:rsidRDefault="008E4B4B" w:rsidP="005909B1">
      <w:pPr>
        <w:jc w:val="both"/>
      </w:pPr>
    </w:p>
    <w:p w:rsidR="008E4B4B" w:rsidRPr="009B75FF" w:rsidRDefault="008E4B4B" w:rsidP="005909B1">
      <w:pPr>
        <w:jc w:val="both"/>
      </w:pPr>
      <w:r w:rsidRPr="009B75FF">
        <w:t>Ovaj sud je na osnovu člana 45. Zakona o upravnim sporovima ("Službene novine Federacije Bosne i Hercegovine", broj 9/05) ispitao zakonitost pobijanog rješenja u granicama zahtjeva i povreda propisa iz člana 41. tog zakona, pa je odlučio kao u izreci presude iz slijedećih razloga:</w:t>
      </w:r>
    </w:p>
    <w:p w:rsidR="008E4B4B" w:rsidRPr="009B75FF" w:rsidRDefault="008E4B4B" w:rsidP="005909B1"/>
    <w:p w:rsidR="008E4B4B" w:rsidRPr="009B75FF" w:rsidRDefault="008E4B4B" w:rsidP="005909B1">
      <w:pPr>
        <w:jc w:val="both"/>
      </w:pPr>
      <w:r w:rsidRPr="009B75FF">
        <w:t xml:space="preserve">Prema podacima iz spisa predmeta proizlazi da je nesporno utvrđeno da je </w:t>
      </w:r>
      <w:r w:rsidRPr="009B75FF">
        <w:rPr>
          <w:rFonts w:eastAsia="Calibri"/>
        </w:rPr>
        <w:t xml:space="preserve">tužitelj dana 22.07.2015. godine podnio zahtjev prvostepenom organu da se utvrdi prestanak državnog i uspostavljanje privatnog vlasništva na ne izgrađenom građevnom zemljištu temeljem člana 96. Zakona o građevinskom zemljištu i to parcele označene kao k.č. 594/1 i 594/3 upisane u z.k. ul. broj 1490 i 1361 K.O. </w:t>
      </w:r>
      <w:r w:rsidR="002D6BEF">
        <w:rPr>
          <w:rFonts w:eastAsia="Calibri"/>
        </w:rPr>
        <w:t>T.</w:t>
      </w:r>
      <w:r w:rsidRPr="009B75FF">
        <w:rPr>
          <w:rFonts w:eastAsia="Calibri"/>
        </w:rPr>
        <w:t xml:space="preserve">, da je prvostepeni organ rješenjem, broj: 05/2-31-3-1019/15 od 27.02.2017. godine odbio zahtjev tužitelja, zaključujući da je prednik tužitelja sačinio kupoprodajni ugovor s </w:t>
      </w:r>
      <w:r w:rsidR="002D6BEF">
        <w:rPr>
          <w:rFonts w:eastAsia="Calibri"/>
        </w:rPr>
        <w:t xml:space="preserve">Općinom D. </w:t>
      </w:r>
      <w:r w:rsidRPr="009B75FF">
        <w:rPr>
          <w:rFonts w:eastAsia="Calibri"/>
        </w:rPr>
        <w:t>o prodaji iste, pa da stoga navedena nekretnina nije prešla u društveno vlasništvo temeljem odluke Skupštine Općine, nego kupoprodajom, da je na</w:t>
      </w:r>
      <w:r w:rsidRPr="009B75FF">
        <w:t xml:space="preserve"> </w:t>
      </w:r>
      <w:r w:rsidRPr="009B75FF">
        <w:rPr>
          <w:rFonts w:eastAsia="Calibri"/>
        </w:rPr>
        <w:t>navedeno rješenje tužitelj uložio žalbu, a tuženi istu odbio, uz obrazloženje da je prednik tužitelja prodao navedenu nekretninu općini D</w:t>
      </w:r>
      <w:r w:rsidR="00547AA2">
        <w:rPr>
          <w:rFonts w:eastAsia="Calibri"/>
        </w:rPr>
        <w:t>.</w:t>
      </w:r>
      <w:r w:rsidRPr="009B75FF">
        <w:rPr>
          <w:rFonts w:eastAsia="Calibri"/>
        </w:rPr>
        <w:t>, pa da nema uvjeta za primjenu člana 96 Zakona o građevinskom zemljištu. U</w:t>
      </w:r>
      <w:r w:rsidRPr="009B75FF">
        <w:t xml:space="preserve">tvrđeno je da pravna nemogućnost vraćanja predmetnog zemljišta, proizilazi iz činjenica, da su prednici tužitelja bili vlasnici nekretnine zvana </w:t>
      </w:r>
      <w:r w:rsidR="00547AA2">
        <w:t>K,</w:t>
      </w:r>
      <w:r w:rsidRPr="009B75FF">
        <w:t xml:space="preserve"> koja je agrarnom reformom oduzeta, a prednici tužitelja  rješenjem </w:t>
      </w:r>
      <w:r w:rsidR="006A1E5C">
        <w:t>...</w:t>
      </w:r>
      <w:r w:rsidRPr="009B75FF">
        <w:t xml:space="preserve"> komisije u </w:t>
      </w:r>
      <w:r w:rsidR="00445360">
        <w:t>D. A.</w:t>
      </w:r>
      <w:r w:rsidRPr="009B75FF">
        <w:t xml:space="preserve">, broj: 140/49 od 26. 6. 1949. godine  dobili u zamjenu nekretninu označenu kao k.č. 594 upisanu u zemljišno knjižni uložak broj 1361 k.o. </w:t>
      </w:r>
      <w:r w:rsidR="00445360">
        <w:t>D.</w:t>
      </w:r>
      <w:r w:rsidRPr="009B75FF">
        <w:t xml:space="preserve">, da je na temelju toga izvršena i uknjižba prava vlasništva na prednike tužitelja. Nakon što su prednici tužitelja uknjiženi u zemljišnim knjigama na nekretnini označenoj kao k.č. 594 upisana u zk. ul. broj 1361 k.o. </w:t>
      </w:r>
      <w:r w:rsidR="00445360">
        <w:t>D.</w:t>
      </w:r>
      <w:r w:rsidRPr="009B75FF">
        <w:t>, Komisija je u ponovnom postupku (postupku ponavljanja) donijela rješenja A</w:t>
      </w:r>
      <w:r w:rsidR="00445360">
        <w:t>.</w:t>
      </w:r>
      <w:r w:rsidRPr="009B75FF">
        <w:t xml:space="preserve">, broj: 31/54 od 26. maja 1955. godine, kojom se ukida odluka </w:t>
      </w:r>
      <w:r w:rsidR="006A1E5C">
        <w:t>...</w:t>
      </w:r>
      <w:r w:rsidRPr="009B75FF">
        <w:t xml:space="preserve"> komisije u </w:t>
      </w:r>
      <w:r w:rsidR="00445360">
        <w:t>D. A.</w:t>
      </w:r>
      <w:r w:rsidRPr="009B75FF">
        <w:t xml:space="preserve">, broj: 140/49 od 26. 06.1949. godine, te </w:t>
      </w:r>
      <w:r w:rsidR="009A11E4" w:rsidRPr="009B75FF">
        <w:t>stvar vraćena</w:t>
      </w:r>
      <w:r w:rsidRPr="009B75FF">
        <w:t xml:space="preserve"> u prvobitno stanje, a iz obrazloženja navedene odluke proizlazi da se obitelji </w:t>
      </w:r>
      <w:r w:rsidR="00445360">
        <w:t xml:space="preserve">V. </w:t>
      </w:r>
      <w:r w:rsidRPr="009B75FF">
        <w:t xml:space="preserve">vraćaju nekretnine u dijelu 1/1 upisane u z.k. ul. br. 1361 K.O. </w:t>
      </w:r>
      <w:r w:rsidR="00445360">
        <w:t>D.</w:t>
      </w:r>
      <w:r w:rsidRPr="009B75FF">
        <w:t>, oduzete Odlu</w:t>
      </w:r>
      <w:r w:rsidR="006A1E5C">
        <w:t>kom ... komisije A.</w:t>
      </w:r>
      <w:r w:rsidRPr="009B75FF">
        <w:t xml:space="preserve">, broj: 140/49 od 26.0 6.1949. godine. </w:t>
      </w:r>
      <w:bookmarkStart w:id="1" w:name="_Hlk67426032"/>
      <w:r w:rsidR="006A1E5C">
        <w:t>Rješenjem ... komisije A.</w:t>
      </w:r>
      <w:r w:rsidRPr="009B75FF">
        <w:t xml:space="preserve">, broj: 31/54 od 26.05.1955. godine prednici tužitelja prestaju biti vlasnici nekretnine označene kao k.č. 594 upisane u zk. ul. broj 1361 k.o. </w:t>
      </w:r>
      <w:r w:rsidR="006A1E5C">
        <w:t>D.</w:t>
      </w:r>
      <w:r w:rsidRPr="009B75FF">
        <w:t>. Unatoč ovom rješenju, jer isto nije provedeno u zemljišnim knjigama, prednici tužitelja su u vrijeme zaključenja kupoprodajnog ugovora ostali upisani kao vlasnici iste, kada je Skupština opštine D</w:t>
      </w:r>
      <w:r w:rsidR="00FB22CB">
        <w:t>.</w:t>
      </w:r>
      <w:r w:rsidRPr="009B75FF">
        <w:t xml:space="preserve"> donijela Zaključak, broj: VL 04/8-675/169 od 30.9.1969. godine da se zaključi kupoprodajni ugovor na nekretnini broj 2302 upisana u PL broj 133 k.o. D</w:t>
      </w:r>
      <w:r w:rsidR="00FB22CB">
        <w:t xml:space="preserve">. </w:t>
      </w:r>
      <w:r w:rsidRPr="009B75FF">
        <w:t xml:space="preserve">u površini od 4106 m2, pa je na osnovu odluke i zaključen kupoprodajni ugovor od 11.11.1969. godine, a iz ugovora je vidljivo da je predniku tužitelja isplaćena kupoprodajna cijena danom zaključenja ugovora, a općina </w:t>
      </w:r>
      <w:r w:rsidR="00FB22CB">
        <w:t xml:space="preserve">D. </w:t>
      </w:r>
      <w:r w:rsidRPr="009B75FF">
        <w:t>od prednika tužitelja preuzela osnovom istog navedenu parcelu u posjed</w:t>
      </w:r>
      <w:bookmarkEnd w:id="1"/>
      <w:r w:rsidRPr="009B75FF">
        <w:t>. Kantonalni sud u Livnu je ocijenio da su u predmetnom postupku upravni organi pravilno i zakonito postupili k</w:t>
      </w:r>
      <w:r w:rsidR="009A11E4" w:rsidRPr="009B75FF">
        <w:t>ada su odbili zahtjev tužitelja</w:t>
      </w:r>
      <w:r w:rsidRPr="009B75FF">
        <w:t xml:space="preserve"> za </w:t>
      </w:r>
      <w:r w:rsidRPr="009B75FF">
        <w:rPr>
          <w:rFonts w:eastAsia="Calibri"/>
        </w:rPr>
        <w:t>uspostavu privatnog vlasništva na ne izgrađenom građevnom zemljištu temeljem člana 96</w:t>
      </w:r>
      <w:r w:rsidR="009A11E4" w:rsidRPr="009B75FF">
        <w:rPr>
          <w:rFonts w:eastAsia="Calibri"/>
        </w:rPr>
        <w:t>.</w:t>
      </w:r>
      <w:r w:rsidRPr="009B75FF">
        <w:rPr>
          <w:rFonts w:eastAsia="Calibri"/>
        </w:rPr>
        <w:t xml:space="preserve"> Zakona o građevinskom zemljištu</w:t>
      </w:r>
      <w:r w:rsidRPr="009B75FF">
        <w:t xml:space="preserve">, te pobijanom presudom odbio tužbu tužitelja, iz razloga što je našao da su organi uprave na osnovu provedenih dokaza pravilno utvrdili da od prednika tužitelja nije oduzeta nekretnina odlukom općine,  niti je na osnovu iste prešla u društveno, sada u državno </w:t>
      </w:r>
      <w:r w:rsidRPr="009B75FF">
        <w:lastRenderedPageBreak/>
        <w:t xml:space="preserve">vlasništvo, nego na osnovu zaključenog ugovora o prodaji od 11.11.1969. godine, zaključenog između Sekretarijata </w:t>
      </w:r>
      <w:r w:rsidR="00DE7E38">
        <w:t>...</w:t>
      </w:r>
      <w:r w:rsidRPr="009B75FF">
        <w:t xml:space="preserve"> </w:t>
      </w:r>
      <w:r w:rsidR="00DE7E38">
        <w:t>B. I.</w:t>
      </w:r>
      <w:r w:rsidRPr="009B75FF">
        <w:t xml:space="preserve">, kojim ugovorom je prodavac prodao k.č. br. 2302 iz Pl. broj 133 K.O.  </w:t>
      </w:r>
      <w:r w:rsidR="00FA2B2C">
        <w:t>D.</w:t>
      </w:r>
      <w:r w:rsidRPr="009B75FF">
        <w:t xml:space="preserve">, u naravi oranica </w:t>
      </w:r>
      <w:r w:rsidR="00FA2B2C">
        <w:t>S. A.</w:t>
      </w:r>
      <w:r w:rsidRPr="009B75FF">
        <w:t xml:space="preserve"> u površini 4106 m2, pa da se ne radi o situaciji na koju se može primijeniti član 96. Zakona o građevinskom zemljiš</w:t>
      </w:r>
      <w:r w:rsidR="00E31536" w:rsidRPr="009B75FF">
        <w:t xml:space="preserve">tu, obzirom da zemljište nije prešlo u društveno vlasništvo na </w:t>
      </w:r>
      <w:r w:rsidRPr="009B75FF">
        <w:t xml:space="preserve">osnovu </w:t>
      </w:r>
      <w:r w:rsidR="00E31536" w:rsidRPr="009B75FF">
        <w:t xml:space="preserve">odluke kakve su se </w:t>
      </w:r>
      <w:r w:rsidRPr="009B75FF">
        <w:t xml:space="preserve">donosile po osnovu člana 13. i 16. Zakona o građevinskom zemljištu (Službeni list SR BiH, broj 34/86, 1/90 i 20/9).  </w:t>
      </w:r>
    </w:p>
    <w:p w:rsidR="008E4B4B" w:rsidRPr="009B75FF" w:rsidRDefault="008E4B4B" w:rsidP="005909B1">
      <w:pPr>
        <w:jc w:val="both"/>
      </w:pPr>
    </w:p>
    <w:p w:rsidR="008E4B4B" w:rsidRPr="009B75FF" w:rsidRDefault="008E4B4B" w:rsidP="005909B1">
      <w:pPr>
        <w:jc w:val="both"/>
        <w:rPr>
          <w:noProof/>
        </w:rPr>
      </w:pPr>
      <w:r w:rsidRPr="009B75FF">
        <w:t>P</w:t>
      </w:r>
      <w:r w:rsidRPr="009B75FF">
        <w:rPr>
          <w:noProof/>
        </w:rPr>
        <w:t>o ocjeni ovog suda, donošenjem pobijane presude prvostepeni sud nije povrijedio federalni zakon, niti pravila federalnog zakona o postupku koja su mogla biti od uticaja na rješenje konkretne stvari, zbog čega je zahtjev tužitelja za vanredno preispitivanje sudske odluke neosnovan.</w:t>
      </w:r>
    </w:p>
    <w:p w:rsidR="008E4B4B" w:rsidRPr="009B75FF" w:rsidRDefault="008E4B4B" w:rsidP="005909B1">
      <w:pPr>
        <w:jc w:val="both"/>
        <w:rPr>
          <w:noProof/>
        </w:rPr>
      </w:pPr>
    </w:p>
    <w:p w:rsidR="008E4B4B" w:rsidRPr="009B75FF" w:rsidRDefault="008E4B4B" w:rsidP="005909B1">
      <w:pPr>
        <w:jc w:val="both"/>
        <w:rPr>
          <w:noProof/>
        </w:rPr>
      </w:pPr>
      <w:r w:rsidRPr="009B75FF">
        <w:rPr>
          <w:noProof/>
        </w:rPr>
        <w:t>Naime, članom 96. stav 1. Zakona o građevinskom zemljištu („Službene novine F BiH“, broj: 25/03) je propisano da stupanjem na stangu ovog zakon, po sili zakona prestaje državno vlasništvo na građevinskom zemljištu koje nije privedeno namjeni u skladu sa prostornim planom, a u društveno sada državno vlasništo je prešlo na osnovu odluke općine.</w:t>
      </w:r>
    </w:p>
    <w:p w:rsidR="008E4B4B" w:rsidRPr="009B75FF" w:rsidRDefault="008E4B4B" w:rsidP="005909B1">
      <w:pPr>
        <w:jc w:val="both"/>
        <w:rPr>
          <w:noProof/>
        </w:rPr>
      </w:pPr>
    </w:p>
    <w:p w:rsidR="008E4B4B" w:rsidRPr="009B75FF" w:rsidRDefault="008E4B4B" w:rsidP="005909B1">
      <w:pPr>
        <w:jc w:val="both"/>
        <w:rPr>
          <w:noProof/>
        </w:rPr>
      </w:pPr>
      <w:r w:rsidRPr="009B75FF">
        <w:rPr>
          <w:noProof/>
        </w:rPr>
        <w:t>Ova zakonska odredba ne o</w:t>
      </w:r>
      <w:r w:rsidR="00D7726A" w:rsidRPr="009B75FF">
        <w:rPr>
          <w:noProof/>
        </w:rPr>
        <w:t>dno</w:t>
      </w:r>
      <w:r w:rsidRPr="009B75FF">
        <w:rPr>
          <w:noProof/>
        </w:rPr>
        <w:t>si se na svo građevinsko zemljište, već samo na ono koje je prešlo u društveno, sada državno vlasništvo, na osnovu odluka skuština opština, svojevremeno donijetih na osnovu člana 13. i 16. Zakona o građevinskom zemljištu („Službeni list SRBiH“, broj: 34/86, 1/90 i 20/90).</w:t>
      </w:r>
    </w:p>
    <w:p w:rsidR="008E4B4B" w:rsidRPr="009B75FF" w:rsidRDefault="008E4B4B" w:rsidP="005909B1">
      <w:pPr>
        <w:jc w:val="both"/>
        <w:rPr>
          <w:noProof/>
        </w:rPr>
      </w:pPr>
    </w:p>
    <w:p w:rsidR="008E4B4B" w:rsidRPr="009B75FF" w:rsidRDefault="00E31536" w:rsidP="005909B1">
      <w:pPr>
        <w:jc w:val="both"/>
        <w:rPr>
          <w:color w:val="000000"/>
        </w:rPr>
      </w:pPr>
      <w:r w:rsidRPr="009B75FF">
        <w:rPr>
          <w:color w:val="000000"/>
        </w:rPr>
        <w:t>S obzirom na</w:t>
      </w:r>
      <w:r w:rsidR="008E4B4B" w:rsidRPr="009B75FF">
        <w:rPr>
          <w:color w:val="000000"/>
        </w:rPr>
        <w:t xml:space="preserve"> utvrđeno činjenično stanje i po stavu ovog suda, tužitelju</w:t>
      </w:r>
      <w:r w:rsidRPr="009B75FF">
        <w:rPr>
          <w:color w:val="000000"/>
        </w:rPr>
        <w:t xml:space="preserve"> se ne može u upravnom postupku </w:t>
      </w:r>
      <w:r w:rsidR="008E4B4B" w:rsidRPr="009B75FF">
        <w:rPr>
          <w:color w:val="000000"/>
        </w:rPr>
        <w:t>priznati pravo vlasništva na predmetnom zemljištu temeljem odredbi člana 96. Zakona o građev</w:t>
      </w:r>
      <w:r w:rsidRPr="009B75FF">
        <w:rPr>
          <w:color w:val="000000"/>
        </w:rPr>
        <w:t>i</w:t>
      </w:r>
      <w:r w:rsidR="008E4B4B" w:rsidRPr="009B75FF">
        <w:rPr>
          <w:color w:val="000000"/>
        </w:rPr>
        <w:t>nskom zemljištu, jer predmetna nekretnina nije prešla u društveno, sada državno vlasništvo, na osnovu odluka skupštine opštine, svojevremeno donijetih na osnovu člana 13. i 16. Zakona o građevinskom zemljištu (zakon iz 1986. godine), nego temeljem pravnog posla, pa se ova odredba ne odnosi na predmetni slučaj, zbog čega je i po stavu ovog suda tuženi  pravilnom primjenom odredbi člana 96. navedenog zakon odbio zahtjev tužitelja za uspostavu ranijeg vlasničko pravnog odnosa</w:t>
      </w:r>
      <w:r w:rsidR="009A11E4" w:rsidRPr="009B75FF">
        <w:rPr>
          <w:color w:val="000000"/>
        </w:rPr>
        <w:t>.</w:t>
      </w:r>
    </w:p>
    <w:p w:rsidR="008E4B4B" w:rsidRPr="009B75FF" w:rsidRDefault="008E4B4B" w:rsidP="005909B1">
      <w:pPr>
        <w:jc w:val="both"/>
        <w:rPr>
          <w:noProof/>
        </w:rPr>
      </w:pPr>
    </w:p>
    <w:p w:rsidR="008E4B4B" w:rsidRPr="009B75FF" w:rsidRDefault="008E4B4B" w:rsidP="005909B1">
      <w:pPr>
        <w:jc w:val="both"/>
        <w:rPr>
          <w:color w:val="000000"/>
        </w:rPr>
      </w:pPr>
      <w:r w:rsidRPr="009B75FF">
        <w:rPr>
          <w:color w:val="000000"/>
        </w:rPr>
        <w:t>Suprotno prigovoru tužitelja, pravilan je stav prvostepenog suda da</w:t>
      </w:r>
      <w:r w:rsidR="005909B1" w:rsidRPr="009B75FF">
        <w:rPr>
          <w:color w:val="000000"/>
        </w:rPr>
        <w:t xml:space="preserve"> se</w:t>
      </w:r>
      <w:r w:rsidRPr="009B75FF">
        <w:rPr>
          <w:color w:val="000000"/>
        </w:rPr>
        <w:t xml:space="preserve"> predmetn</w:t>
      </w:r>
      <w:r w:rsidR="005909B1" w:rsidRPr="009B75FF">
        <w:rPr>
          <w:color w:val="000000"/>
        </w:rPr>
        <w:t>i kupoprodajni ugovor ne može</w:t>
      </w:r>
      <w:r w:rsidRPr="009B75FF">
        <w:rPr>
          <w:color w:val="000000"/>
        </w:rPr>
        <w:t xml:space="preserve"> po svojoj sadržini smatrati odlukom opštin</w:t>
      </w:r>
      <w:r w:rsidR="00E31536" w:rsidRPr="009B75FF">
        <w:rPr>
          <w:color w:val="000000"/>
        </w:rPr>
        <w:t xml:space="preserve">e o deposjediranju </w:t>
      </w:r>
      <w:r w:rsidR="009A11E4" w:rsidRPr="009B75FF">
        <w:rPr>
          <w:color w:val="000000"/>
        </w:rPr>
        <w:t>neizgrađenog</w:t>
      </w:r>
      <w:r w:rsidRPr="009B75FF">
        <w:rPr>
          <w:color w:val="000000"/>
        </w:rPr>
        <w:t xml:space="preserve"> građevinskog zemljišta u društveno vlasništvo na kojem je prijašnji vlasnik (prednik tužitelja)  imao upisano pravo vlasništva, nego ugovorom o prodaji, koji svojom sadržinom potvrđuje da je prednik tužitelja svoje pravo temeljem tog ugovora, kao prodavac prenio na kupca, pravnim poslom. To nije situacija koju imaju u vidu odredbe člana 13. i  16. Zakona o građevinskom zemljištu </w:t>
      </w:r>
      <w:r w:rsidRPr="009B75FF">
        <w:t>(„Službeni list SR BiH“, broj 34/86, 1/90 i 20/9, na koje upućuje član 96. Zakona o građevinskom zemljištu)</w:t>
      </w:r>
      <w:r w:rsidRPr="009B75FF">
        <w:rPr>
          <w:color w:val="000000"/>
        </w:rPr>
        <w:t xml:space="preserve">, kojim se propisuje da stupanjem na snagu odluke o određivanju gradskog građevinskog zemljišta na izgrađenom i neizgrađenom građevinskom zemljištu obuhvaćenom tom odlukom prestaje pravo svojine i druga stvarna prava na tom zemljištu osim stvarnih službenosti, kada te odluke i da se istom obuhvaća predmetna nekretna prednika tužitelja nema, pa nema niti privremenog prava korištenja zemljišta do oduzimanja (koje se uspostavlja u korist prijašenjeg vlasnika - kako to propisuje odredba člana 22. ranijeg Zakona o građevinskom zemljištu), upravo zato što predmetno zemljište nije izuzeto </w:t>
      </w:r>
      <w:r w:rsidRPr="009B75FF">
        <w:rPr>
          <w:color w:val="000000"/>
        </w:rPr>
        <w:lastRenderedPageBreak/>
        <w:t>odlukom koja se naprijed navodi po navedenom Zakonu, niti u postupku koji propisuju odredbe člana 13. i 16. naprijed navedenog zakona, nego se radi o gubitku prava vlasništva temeljem pravnog posla.</w:t>
      </w:r>
    </w:p>
    <w:p w:rsidR="008E4B4B" w:rsidRPr="009B75FF" w:rsidRDefault="008E4B4B" w:rsidP="005909B1">
      <w:pPr>
        <w:jc w:val="both"/>
        <w:rPr>
          <w:color w:val="000000"/>
        </w:rPr>
      </w:pPr>
    </w:p>
    <w:p w:rsidR="008E4B4B" w:rsidRPr="009B75FF" w:rsidRDefault="008E4B4B" w:rsidP="005909B1">
      <w:pPr>
        <w:jc w:val="both"/>
        <w:rPr>
          <w:color w:val="000000"/>
        </w:rPr>
      </w:pPr>
      <w:r w:rsidRPr="009B75FF">
        <w:rPr>
          <w:color w:val="000000"/>
        </w:rPr>
        <w:t>Ne može se prihvatiti ni prigovor tužitelja da je tuženi izmišljao razloge da</w:t>
      </w:r>
      <w:r w:rsidR="00E31536" w:rsidRPr="009B75FF">
        <w:rPr>
          <w:color w:val="000000"/>
        </w:rPr>
        <w:t xml:space="preserve"> tužitelja odbije sa zahtjevom,</w:t>
      </w:r>
      <w:r w:rsidRPr="009B75FF">
        <w:rPr>
          <w:color w:val="000000"/>
        </w:rPr>
        <w:t xml:space="preserve"> kada obrazloženje pobijane presude potvrđuje suprotno od onog što se u zahtjevu navodi. Ni okolnost što je r</w:t>
      </w:r>
      <w:r w:rsidRPr="009B75FF">
        <w:t xml:space="preserve">ješenjem </w:t>
      </w:r>
      <w:r w:rsidR="00B900A9">
        <w:t>... komisije A.</w:t>
      </w:r>
      <w:r w:rsidRPr="009B75FF">
        <w:t xml:space="preserve">, broj: 31/54 od 26.05.1955.godine, utvrđeno da prednici tužitelja, dozvoljenom obnovom postupka, ukidanjem ranijeg rješenja, te nalaganjem uspostave ranijeg stanja, prestaju biti vlasnici nekretnine označene kao k.č. 594 upisane u zk. ul. </w:t>
      </w:r>
      <w:r w:rsidR="00E31536" w:rsidRPr="009B75FF">
        <w:t xml:space="preserve">broj 1361 k.o. </w:t>
      </w:r>
      <w:r w:rsidR="009B5302">
        <w:t xml:space="preserve">D. </w:t>
      </w:r>
      <w:r w:rsidR="00E31536" w:rsidRPr="009B75FF">
        <w:t>i što isto</w:t>
      </w:r>
      <w:r w:rsidRPr="009B75FF">
        <w:t xml:space="preserve"> nije</w:t>
      </w:r>
      <w:r w:rsidR="009A11E4" w:rsidRPr="009B75FF">
        <w:t xml:space="preserve"> provedeno u zemljišnoj knjizi,</w:t>
      </w:r>
      <w:r w:rsidRPr="009B75FF">
        <w:t xml:space="preserve"> zbog čega su prednici tužitelja u vrijeme kupoprodaje bili i upisani kao suvlasnici iste, a ne porodica </w:t>
      </w:r>
      <w:r w:rsidR="009B5302">
        <w:t xml:space="preserve">V. </w:t>
      </w:r>
      <w:r w:rsidRPr="009B75FF">
        <w:t xml:space="preserve">kojoj su ove predmetne nekretnine naprijed navedenim rješenjem vraćene u posjed, nije okolnost koja bi u ovom sporu dovela do usvajanja tužbenog zahtjeva, jer je ista od tuženog pravilno cijenjena u smislu člana 96. stav 1. Zakona o građevinskom zemljištu, u vezi sa članom 20. stav 2. </w:t>
      </w:r>
      <w:r w:rsidR="009A11E4" w:rsidRPr="009B75FF">
        <w:t xml:space="preserve">istog </w:t>
      </w:r>
      <w:r w:rsidRPr="009B75FF">
        <w:t xml:space="preserve">zakona kojom se propisuje ko se smatra ranijim vlasnikom neizgrađenog građevinskog zemljišta, što su bili prednici tužitelja, jer su u vrijeme zaključenja ugovora o kupoprodaji imali uknjiženo pravo vlasništva. Valja napomenuti da se zemljišnoknjižno pravo stječe upisom i da se pretpostavaka valjanosti tog upisa, odnosno istinitost njegove osnove može pobijati samo u posebnom parničnom postupku, što opet ima interes porodica </w:t>
      </w:r>
      <w:r w:rsidR="009B5302">
        <w:t>V.</w:t>
      </w:r>
      <w:r w:rsidRPr="009B75FF">
        <w:t>, a ne tužitelj.</w:t>
      </w:r>
    </w:p>
    <w:p w:rsidR="008E4B4B" w:rsidRPr="009B75FF" w:rsidRDefault="008E4B4B" w:rsidP="005909B1">
      <w:pPr>
        <w:ind w:firstLine="720"/>
        <w:jc w:val="both"/>
      </w:pPr>
    </w:p>
    <w:p w:rsidR="008E4B4B" w:rsidRPr="009B75FF" w:rsidRDefault="008E4B4B" w:rsidP="009B5302">
      <w:pPr>
        <w:jc w:val="both"/>
        <w:rPr>
          <w:color w:val="000000"/>
        </w:rPr>
      </w:pPr>
      <w:r w:rsidRPr="009B75FF">
        <w:t>Bez uticaja na drugačije rešenje spora je i p</w:t>
      </w:r>
      <w:r w:rsidRPr="009B75FF">
        <w:rPr>
          <w:color w:val="000000"/>
        </w:rPr>
        <w:t xml:space="preserve">ozivanje tužitelja na odluku Skupštine opštine </w:t>
      </w:r>
      <w:r w:rsidR="009B5302">
        <w:rPr>
          <w:color w:val="000000"/>
        </w:rPr>
        <w:t xml:space="preserve">D. </w:t>
      </w:r>
      <w:r w:rsidRPr="009B75FF">
        <w:rPr>
          <w:color w:val="000000"/>
        </w:rPr>
        <w:t>broj 01-023-8/76 od 11.03.1976. godine i član 162. stav 1. Zakona u upravnom postupku</w:t>
      </w:r>
      <w:r w:rsidR="0055662C" w:rsidRPr="009B75FF">
        <w:rPr>
          <w:color w:val="000000"/>
        </w:rPr>
        <w:t>,</w:t>
      </w:r>
      <w:r w:rsidRPr="009B75FF">
        <w:rPr>
          <w:color w:val="000000"/>
        </w:rPr>
        <w:t xml:space="preserve"> jer ista nije dokaz koji bi potvrdio da je predmetna nekretnina oduzeta od prednika tužitelja odlukom opštine, kada hronologija dešavanja koju u obrazloženju svoje odluke navodi prvostepeni sud, potvrđuje suprotno, da je nekretnina prešlo u društveno vlasništvo temeljem zaključenog ugovora o kupoprodaji zaključenog 11.11.1969. godine, zaključen na osnovu zaključka Skupštine općine </w:t>
      </w:r>
      <w:r w:rsidR="001D49E2">
        <w:rPr>
          <w:color w:val="000000"/>
        </w:rPr>
        <w:t>D.</w:t>
      </w:r>
      <w:r w:rsidRPr="009B75FF">
        <w:rPr>
          <w:color w:val="000000"/>
        </w:rPr>
        <w:t>, broj VL-04/8-675/1 od 30. septembra 1969. godine (kojim se odobrava kup</w:t>
      </w:r>
      <w:r w:rsidR="00E31536" w:rsidRPr="009B75FF">
        <w:rPr>
          <w:color w:val="000000"/>
        </w:rPr>
        <w:t>ovina predmetne nekretnine), pa</w:t>
      </w:r>
      <w:r w:rsidRPr="009B75FF">
        <w:rPr>
          <w:color w:val="000000"/>
        </w:rPr>
        <w:t xml:space="preserve"> odluka na koju se tužitelj poziva nije dokaz, koja bi potvrdila da se radi o nekretnini oduzeto</w:t>
      </w:r>
      <w:r w:rsidR="009A11E4" w:rsidRPr="009B75FF">
        <w:rPr>
          <w:color w:val="000000"/>
        </w:rPr>
        <w:t>j</w:t>
      </w:r>
      <w:r w:rsidRPr="009B75FF">
        <w:rPr>
          <w:color w:val="000000"/>
        </w:rPr>
        <w:t xml:space="preserve"> u smislu</w:t>
      </w:r>
      <w:r w:rsidR="00E31536" w:rsidRPr="009B75FF">
        <w:rPr>
          <w:color w:val="000000"/>
        </w:rPr>
        <w:t xml:space="preserve"> propisa iz člana 96. Zakona o </w:t>
      </w:r>
      <w:r w:rsidRPr="009B75FF">
        <w:rPr>
          <w:color w:val="000000"/>
        </w:rPr>
        <w:t>građevinskom zemljištu. Ona je dokaz daljnih postupaka organa uprave, koji su bespredmetni za tužitelja i predmetni spor. Prednje stoga što prema pravnom shvaćanju odredbe člana 98. stav 1. Zakona o građevinskom zemljištu, za njenu primjenu u postupku uspostave ranijeg stanja je bitno zatečeno stanje građevinskog zemljišta u mome</w:t>
      </w:r>
      <w:r w:rsidR="0055662C" w:rsidRPr="009B75FF">
        <w:rPr>
          <w:color w:val="000000"/>
        </w:rPr>
        <w:t>n</w:t>
      </w:r>
      <w:r w:rsidRPr="009B75FF">
        <w:rPr>
          <w:color w:val="000000"/>
        </w:rPr>
        <w:t>tu otuđenja – a u ovom sporu</w:t>
      </w:r>
      <w:r w:rsidR="009A11E4" w:rsidRPr="009B75FF">
        <w:rPr>
          <w:color w:val="000000"/>
        </w:rPr>
        <w:t xml:space="preserve"> u momentu</w:t>
      </w:r>
      <w:r w:rsidRPr="009B75FF">
        <w:rPr>
          <w:color w:val="000000"/>
        </w:rPr>
        <w:t xml:space="preserve"> kada je zaključen </w:t>
      </w:r>
      <w:r w:rsidR="00E31536" w:rsidRPr="009B75FF">
        <w:rPr>
          <w:color w:val="000000"/>
        </w:rPr>
        <w:t xml:space="preserve">kupoprodajni ugovor (odnosno u </w:t>
      </w:r>
      <w:r w:rsidRPr="009B75FF">
        <w:rPr>
          <w:color w:val="000000"/>
        </w:rPr>
        <w:t>momentu preuzimanja, ako je preuzimanje izvršeno odlukom opštine, što ovdje nije slučaj)</w:t>
      </w:r>
      <w:r w:rsidR="00E31536" w:rsidRPr="009B75FF">
        <w:rPr>
          <w:color w:val="000000"/>
        </w:rPr>
        <w:t xml:space="preserve">, pa njenom ocjenom </w:t>
      </w:r>
      <w:r w:rsidR="0055662C" w:rsidRPr="009B75FF">
        <w:rPr>
          <w:color w:val="000000"/>
        </w:rPr>
        <w:t>od strane prvostepenog suda na prednji način nije povrijeđena odredba člana 162. stav 1. Zakona o upravnom postupku</w:t>
      </w:r>
      <w:r w:rsidRPr="009B75FF">
        <w:rPr>
          <w:color w:val="000000"/>
        </w:rPr>
        <w:t>.</w:t>
      </w:r>
    </w:p>
    <w:p w:rsidR="008E4B4B" w:rsidRPr="009B75FF" w:rsidRDefault="008E4B4B" w:rsidP="005909B1">
      <w:pPr>
        <w:ind w:firstLine="720"/>
        <w:jc w:val="both"/>
        <w:rPr>
          <w:color w:val="000000"/>
        </w:rPr>
      </w:pPr>
    </w:p>
    <w:p w:rsidR="008E4B4B" w:rsidRPr="009B75FF" w:rsidRDefault="008E4B4B" w:rsidP="005909B1">
      <w:pPr>
        <w:jc w:val="both"/>
        <w:rPr>
          <w:color w:val="000000"/>
        </w:rPr>
      </w:pPr>
      <w:r w:rsidRPr="009B75FF">
        <w:rPr>
          <w:color w:val="000000"/>
        </w:rPr>
        <w:t>Ovaj sud ne nalazi da je bilo propusta u upravnom postupku i u upravnom sporu u ovoj pravnoj stvari, a koji su uticali na pravilnost i zakonitost pobijane presude. Ovo iz razloga što je tužitelj u upravnom postupku i u upravnom sporu bio zastupana po punomoćniku koji je u tim postupcima štitio njegova prava i na zakonu zasnovane interese i koji je mogao stavljati prigovore. Ob</w:t>
      </w:r>
      <w:r w:rsidR="009A11E4" w:rsidRPr="009B75FF">
        <w:rPr>
          <w:color w:val="000000"/>
        </w:rPr>
        <w:t>a</w:t>
      </w:r>
      <w:r w:rsidRPr="009B75FF">
        <w:rPr>
          <w:color w:val="000000"/>
        </w:rPr>
        <w:t>veza upravnog tijela da sasluša prijašnjeg vlasnika</w:t>
      </w:r>
      <w:r w:rsidR="00E31536" w:rsidRPr="009B75FF">
        <w:rPr>
          <w:color w:val="000000"/>
        </w:rPr>
        <w:t xml:space="preserve"> i omogući mu uvid u</w:t>
      </w:r>
      <w:r w:rsidRPr="009B75FF">
        <w:rPr>
          <w:color w:val="000000"/>
        </w:rPr>
        <w:t xml:space="preserve"> dokumentaciju spisa,</w:t>
      </w:r>
      <w:r w:rsidR="0055662C" w:rsidRPr="009B75FF">
        <w:rPr>
          <w:color w:val="000000"/>
        </w:rPr>
        <w:t xml:space="preserve"> javne isprave,</w:t>
      </w:r>
      <w:r w:rsidRPr="009B75FF">
        <w:rPr>
          <w:color w:val="000000"/>
        </w:rPr>
        <w:t xml:space="preserve"> suprotno navodima tužitelja ispoštovana je, što potvrđuje zapisnik o usmenoj raspravi Službe </w:t>
      </w:r>
      <w:r w:rsidR="009E13EB">
        <w:rPr>
          <w:color w:val="000000"/>
        </w:rPr>
        <w:t>...</w:t>
      </w:r>
      <w:r w:rsidRPr="009B75FF">
        <w:rPr>
          <w:color w:val="000000"/>
        </w:rPr>
        <w:t xml:space="preserve"> broj 05/2-31-3-1019/15 od 23.02.2017. godine, na kojoj je tužitelju i predočen kupoprodajni ugovor, te </w:t>
      </w:r>
      <w:r w:rsidRPr="009B75FF">
        <w:rPr>
          <w:color w:val="000000"/>
        </w:rPr>
        <w:lastRenderedPageBreak/>
        <w:t>zaključak općine o kupovini predmetne nekretnine od prednika tužitelja, koji zapisnik je tužitelj potpisao, a tužitelj u upra</w:t>
      </w:r>
      <w:r w:rsidR="00E31536" w:rsidRPr="009B75FF">
        <w:rPr>
          <w:color w:val="000000"/>
        </w:rPr>
        <w:t xml:space="preserve">vnom sporu u tužbi nije tražio </w:t>
      </w:r>
      <w:r w:rsidRPr="009B75FF">
        <w:rPr>
          <w:color w:val="000000"/>
        </w:rPr>
        <w:t>da se u pr</w:t>
      </w:r>
      <w:r w:rsidR="00E31536" w:rsidRPr="009B75FF">
        <w:rPr>
          <w:color w:val="000000"/>
        </w:rPr>
        <w:t xml:space="preserve">edmetu održi </w:t>
      </w:r>
      <w:r w:rsidRPr="009B75FF">
        <w:rPr>
          <w:color w:val="000000"/>
        </w:rPr>
        <w:t>javna rasprava (član 28. stav 3. Zakona o upravnim sporovima), pa po ocjeni ovoga suda nisu povrijeđena načela materijalne istine, načelo saslušanja stranke, a niti pomoć neukoj stranci (član 7., 8. i</w:t>
      </w:r>
      <w:r w:rsidR="00E31536" w:rsidRPr="009B75FF">
        <w:rPr>
          <w:color w:val="000000"/>
        </w:rPr>
        <w:t xml:space="preserve"> 15. Zakona u upravno postupku </w:t>
      </w:r>
      <w:r w:rsidRPr="009B75FF">
        <w:rPr>
          <w:color w:val="000000"/>
        </w:rPr>
        <w:t>(„Službene novine F BiH“, broj: 2/98 i 48/99).</w:t>
      </w:r>
    </w:p>
    <w:p w:rsidR="008E4B4B" w:rsidRPr="009B75FF" w:rsidRDefault="008E4B4B" w:rsidP="005909B1">
      <w:pPr>
        <w:jc w:val="both"/>
      </w:pPr>
    </w:p>
    <w:p w:rsidR="008E4B4B" w:rsidRDefault="0055662C" w:rsidP="005909B1">
      <w:pPr>
        <w:jc w:val="both"/>
      </w:pPr>
      <w:r w:rsidRPr="009B75FF">
        <w:t>Nisu razmatrani navodi</w:t>
      </w:r>
      <w:r w:rsidR="008E4B4B" w:rsidRPr="009B75FF">
        <w:t xml:space="preserve"> tužitelja iz zahtjeva za vanredno preispitivanje sudske odluke koji se odnose na pogrešno</w:t>
      </w:r>
      <w:r w:rsidR="00C10627" w:rsidRPr="009B75FF">
        <w:t xml:space="preserve"> i nepotpuno utvrđene činjenice </w:t>
      </w:r>
      <w:r w:rsidR="008E4B4B" w:rsidRPr="009B75FF">
        <w:t>jer prema izričitoj odredbi člana 41. stav 4. Zakona o upravnim sporovima, zahtjev za vanredno preispitivanje sudske odluke ne može se podnijeti zbog povrede pravila postupka koja se odnose na pogrešno ili nepotpuno utvrđeno činjenično stanje.</w:t>
      </w:r>
    </w:p>
    <w:p w:rsidR="003464E2" w:rsidRPr="009B75FF" w:rsidRDefault="003464E2" w:rsidP="005909B1">
      <w:pPr>
        <w:jc w:val="both"/>
      </w:pPr>
    </w:p>
    <w:p w:rsidR="008E4B4B" w:rsidRPr="009B75FF" w:rsidRDefault="008E4B4B" w:rsidP="005909B1">
      <w:pPr>
        <w:jc w:val="both"/>
      </w:pPr>
      <w:r w:rsidRPr="009B75FF">
        <w:t>Stoga, imajući u vidu naprijed navedeno, ovaj sud je ocijenio da su navodi zahtjeva za vanredno preispitivanje sudske odluke u cijelosti ne</w:t>
      </w:r>
      <w:r w:rsidR="00E31536" w:rsidRPr="009B75FF">
        <w:t>osnovani, pa je primjenom člana</w:t>
      </w:r>
      <w:r w:rsidRPr="009B75FF">
        <w:t xml:space="preserve"> 46. stav 1. Zakona o upravnim sporovima, odlučio kao u izreci ove presude.</w:t>
      </w:r>
    </w:p>
    <w:p w:rsidR="00E31536" w:rsidRPr="009B75FF" w:rsidRDefault="00E31536" w:rsidP="005909B1">
      <w:pPr>
        <w:jc w:val="both"/>
        <w:rPr>
          <w:lang w:eastAsia="hr-HR"/>
        </w:rPr>
      </w:pPr>
    </w:p>
    <w:p w:rsidR="00E31536" w:rsidRPr="009B75FF" w:rsidRDefault="00E31536" w:rsidP="005909B1">
      <w:pPr>
        <w:jc w:val="both"/>
        <w:rPr>
          <w:lang w:eastAsia="hr-HR"/>
        </w:rPr>
      </w:pPr>
    </w:p>
    <w:p w:rsidR="008E4B4B" w:rsidRPr="009B75FF" w:rsidRDefault="00E31536" w:rsidP="005909B1">
      <w:pPr>
        <w:jc w:val="both"/>
        <w:rPr>
          <w:lang w:eastAsia="hr-HR"/>
        </w:rPr>
      </w:pPr>
      <w:r w:rsidRPr="009B75FF">
        <w:rPr>
          <w:lang w:eastAsia="hr-HR"/>
        </w:rPr>
        <w:t xml:space="preserve">      </w:t>
      </w:r>
      <w:r w:rsidR="008E4B4B" w:rsidRPr="009B75FF">
        <w:rPr>
          <w:lang w:eastAsia="hr-HR"/>
        </w:rPr>
        <w:t>Zapisničar</w:t>
      </w:r>
      <w:r w:rsidR="001D3628">
        <w:rPr>
          <w:lang w:eastAsia="hr-HR"/>
        </w:rPr>
        <w:tab/>
      </w:r>
      <w:r w:rsidR="001D3628">
        <w:rPr>
          <w:lang w:eastAsia="hr-HR"/>
        </w:rPr>
        <w:tab/>
      </w:r>
      <w:r w:rsidR="001D3628">
        <w:rPr>
          <w:lang w:eastAsia="hr-HR"/>
        </w:rPr>
        <w:tab/>
      </w:r>
      <w:r w:rsidR="001D3628">
        <w:rPr>
          <w:lang w:eastAsia="hr-HR"/>
        </w:rPr>
        <w:tab/>
      </w:r>
      <w:r w:rsidR="001D3628">
        <w:rPr>
          <w:lang w:eastAsia="hr-HR"/>
        </w:rPr>
        <w:tab/>
        <w:t xml:space="preserve">            </w:t>
      </w:r>
      <w:r w:rsidRPr="009B75FF">
        <w:rPr>
          <w:lang w:eastAsia="hr-HR"/>
        </w:rPr>
        <w:tab/>
      </w:r>
      <w:r w:rsidR="008E4B4B" w:rsidRPr="009B75FF">
        <w:rPr>
          <w:lang w:eastAsia="hr-HR"/>
        </w:rPr>
        <w:t>Predsjednik vijeća</w:t>
      </w:r>
    </w:p>
    <w:p w:rsidR="0010195C" w:rsidRPr="009B75FF" w:rsidRDefault="00E31536" w:rsidP="005909B1">
      <w:r w:rsidRPr="009B75FF">
        <w:t xml:space="preserve">Hodžić Melisa, s.r. </w:t>
      </w:r>
      <w:r w:rsidRPr="009B75FF">
        <w:tab/>
      </w:r>
      <w:r w:rsidRPr="009B75FF">
        <w:tab/>
      </w:r>
      <w:r w:rsidRPr="009B75FF">
        <w:tab/>
      </w:r>
      <w:r w:rsidRPr="009B75FF">
        <w:tab/>
      </w:r>
      <w:r w:rsidRPr="009B75FF">
        <w:tab/>
      </w:r>
      <w:r w:rsidR="008E4B4B" w:rsidRPr="009B75FF">
        <w:t>Milosavljević-Jančić Nevenka</w:t>
      </w:r>
      <w:r w:rsidRPr="009B75FF">
        <w:t xml:space="preserve">, s.r. </w:t>
      </w:r>
    </w:p>
    <w:sectPr w:rsidR="0010195C" w:rsidRPr="009B75FF" w:rsidSect="009B75FF">
      <w:headerReference w:type="default" r:id="rId6"/>
      <w:pgSz w:w="11906" w:h="16838"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119" w:rsidRDefault="00AB4119" w:rsidP="008E4B4B">
      <w:r>
        <w:separator/>
      </w:r>
    </w:p>
  </w:endnote>
  <w:endnote w:type="continuationSeparator" w:id="0">
    <w:p w:rsidR="00AB4119" w:rsidRDefault="00AB4119" w:rsidP="008E4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119" w:rsidRDefault="00AB4119" w:rsidP="008E4B4B">
      <w:r>
        <w:separator/>
      </w:r>
    </w:p>
  </w:footnote>
  <w:footnote w:type="continuationSeparator" w:id="0">
    <w:p w:rsidR="00AB4119" w:rsidRDefault="00AB4119" w:rsidP="008E4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483360"/>
      <w:docPartObj>
        <w:docPartGallery w:val="Page Numbers (Top of Page)"/>
        <w:docPartUnique/>
      </w:docPartObj>
    </w:sdtPr>
    <w:sdtEndPr>
      <w:rPr>
        <w:noProof/>
      </w:rPr>
    </w:sdtEndPr>
    <w:sdtContent>
      <w:p w:rsidR="008E4B4B" w:rsidRDefault="008E4B4B">
        <w:pPr>
          <w:pStyle w:val="Header"/>
          <w:jc w:val="right"/>
        </w:pPr>
        <w:r>
          <w:fldChar w:fldCharType="begin"/>
        </w:r>
        <w:r>
          <w:instrText xml:space="preserve"> PAGE   \* MERGEFORMAT </w:instrText>
        </w:r>
        <w:r>
          <w:fldChar w:fldCharType="separate"/>
        </w:r>
        <w:r w:rsidR="00081BDF">
          <w:rPr>
            <w:noProof/>
          </w:rPr>
          <w:t>5</w:t>
        </w:r>
        <w:r>
          <w:rPr>
            <w:noProof/>
          </w:rPr>
          <w:fldChar w:fldCharType="end"/>
        </w:r>
      </w:p>
    </w:sdtContent>
  </w:sdt>
  <w:p w:rsidR="008E4B4B" w:rsidRDefault="008E4B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B4B"/>
    <w:rsid w:val="00081BDF"/>
    <w:rsid w:val="0010195C"/>
    <w:rsid w:val="00173A5F"/>
    <w:rsid w:val="001D3628"/>
    <w:rsid w:val="001D49E2"/>
    <w:rsid w:val="002D6BEF"/>
    <w:rsid w:val="003464E2"/>
    <w:rsid w:val="0039077D"/>
    <w:rsid w:val="00444ED8"/>
    <w:rsid w:val="00445360"/>
    <w:rsid w:val="00547AA2"/>
    <w:rsid w:val="0055662C"/>
    <w:rsid w:val="005909B1"/>
    <w:rsid w:val="006A1E5C"/>
    <w:rsid w:val="007E347F"/>
    <w:rsid w:val="0084662D"/>
    <w:rsid w:val="008E4B4B"/>
    <w:rsid w:val="009A11E4"/>
    <w:rsid w:val="009B5302"/>
    <w:rsid w:val="009B75FF"/>
    <w:rsid w:val="009E13EB"/>
    <w:rsid w:val="00AB4119"/>
    <w:rsid w:val="00AC31F8"/>
    <w:rsid w:val="00AD06FB"/>
    <w:rsid w:val="00AE5D43"/>
    <w:rsid w:val="00B900A9"/>
    <w:rsid w:val="00BB5FDF"/>
    <w:rsid w:val="00BD765D"/>
    <w:rsid w:val="00C10627"/>
    <w:rsid w:val="00CB5EF0"/>
    <w:rsid w:val="00D04538"/>
    <w:rsid w:val="00D7726A"/>
    <w:rsid w:val="00DE7E38"/>
    <w:rsid w:val="00E214C9"/>
    <w:rsid w:val="00E31536"/>
    <w:rsid w:val="00E44F57"/>
    <w:rsid w:val="00EA37FF"/>
    <w:rsid w:val="00F26827"/>
    <w:rsid w:val="00FA2B2C"/>
    <w:rsid w:val="00FB22C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E98BA-4C90-4F67-833A-AC69B774F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B4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B4B"/>
    <w:pPr>
      <w:tabs>
        <w:tab w:val="center" w:pos="4513"/>
        <w:tab w:val="right" w:pos="9026"/>
      </w:tabs>
    </w:pPr>
  </w:style>
  <w:style w:type="character" w:customStyle="1" w:styleId="HeaderChar">
    <w:name w:val="Header Char"/>
    <w:basedOn w:val="DefaultParagraphFont"/>
    <w:link w:val="Header"/>
    <w:uiPriority w:val="99"/>
    <w:rsid w:val="008E4B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E4B4B"/>
    <w:pPr>
      <w:tabs>
        <w:tab w:val="center" w:pos="4513"/>
        <w:tab w:val="right" w:pos="9026"/>
      </w:tabs>
    </w:pPr>
  </w:style>
  <w:style w:type="character" w:customStyle="1" w:styleId="FooterChar">
    <w:name w:val="Footer Char"/>
    <w:basedOn w:val="DefaultParagraphFont"/>
    <w:link w:val="Footer"/>
    <w:uiPriority w:val="99"/>
    <w:rsid w:val="008E4B4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2220</Words>
  <Characters>12657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Ivona Trboglav</cp:lastModifiedBy>
  <cp:revision>2</cp:revision>
  <dcterms:created xsi:type="dcterms:W3CDTF">2021-12-17T07:27:00Z</dcterms:created>
  <dcterms:modified xsi:type="dcterms:W3CDTF">2021-12-17T07:27:00Z</dcterms:modified>
</cp:coreProperties>
</file>