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8A5" w:rsidRPr="002B116A" w:rsidRDefault="00E948A5" w:rsidP="00E948A5">
      <w:pPr>
        <w:pStyle w:val="NoSpacing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BOSNA I </w:t>
      </w:r>
      <w:r w:rsidRPr="002B116A">
        <w:rPr>
          <w:rFonts w:ascii="Times New Roman" w:hAnsi="Times New Roman"/>
          <w:sz w:val="24"/>
          <w:szCs w:val="24"/>
        </w:rPr>
        <w:t xml:space="preserve">HERCEGOVINA </w:t>
      </w:r>
    </w:p>
    <w:p w:rsidR="00E948A5" w:rsidRPr="002B116A" w:rsidRDefault="00E948A5" w:rsidP="00E948A5">
      <w:pPr>
        <w:pStyle w:val="NoSpacing"/>
        <w:rPr>
          <w:rFonts w:ascii="Times New Roman" w:hAnsi="Times New Roman"/>
          <w:sz w:val="24"/>
          <w:szCs w:val="24"/>
        </w:rPr>
      </w:pPr>
      <w:r w:rsidRPr="002B116A">
        <w:rPr>
          <w:rFonts w:ascii="Times New Roman" w:hAnsi="Times New Roman"/>
          <w:sz w:val="24"/>
          <w:szCs w:val="24"/>
        </w:rPr>
        <w:t xml:space="preserve">FEDERACIJA BOSNE I HERCEGOVINE </w:t>
      </w:r>
    </w:p>
    <w:p w:rsidR="00E948A5" w:rsidRPr="002B116A" w:rsidRDefault="00E948A5" w:rsidP="00E948A5">
      <w:pPr>
        <w:pStyle w:val="NoSpacing"/>
        <w:rPr>
          <w:rFonts w:ascii="Times New Roman" w:hAnsi="Times New Roman"/>
          <w:sz w:val="24"/>
          <w:szCs w:val="24"/>
        </w:rPr>
      </w:pPr>
      <w:r w:rsidRPr="002B116A">
        <w:rPr>
          <w:rFonts w:ascii="Times New Roman" w:hAnsi="Times New Roman"/>
          <w:sz w:val="24"/>
          <w:szCs w:val="24"/>
        </w:rPr>
        <w:t xml:space="preserve">VRHOVNI SUD </w:t>
      </w:r>
    </w:p>
    <w:p w:rsidR="00E948A5" w:rsidRPr="002B116A" w:rsidRDefault="00063A28" w:rsidP="00E948A5">
      <w:pPr>
        <w:pStyle w:val="NoSpacing"/>
        <w:rPr>
          <w:rFonts w:ascii="Times New Roman" w:hAnsi="Times New Roman"/>
          <w:sz w:val="24"/>
          <w:szCs w:val="24"/>
        </w:rPr>
      </w:pPr>
      <w:r w:rsidRPr="002B116A">
        <w:rPr>
          <w:rFonts w:ascii="Times New Roman" w:hAnsi="Times New Roman"/>
          <w:sz w:val="24"/>
          <w:szCs w:val="24"/>
        </w:rPr>
        <w:t xml:space="preserve"> </w:t>
      </w:r>
      <w:r w:rsidR="00E948A5" w:rsidRPr="002B116A">
        <w:rPr>
          <w:rFonts w:ascii="Times New Roman" w:hAnsi="Times New Roman"/>
          <w:sz w:val="24"/>
          <w:szCs w:val="24"/>
        </w:rPr>
        <w:t>FEDERACIJE BOSNE I HERCEGOVINE</w:t>
      </w:r>
    </w:p>
    <w:p w:rsidR="00E948A5" w:rsidRPr="002B116A" w:rsidRDefault="00063A28" w:rsidP="00E948A5">
      <w:pPr>
        <w:pStyle w:val="NoSpacing"/>
        <w:rPr>
          <w:rFonts w:ascii="Times New Roman" w:hAnsi="Times New Roman"/>
          <w:sz w:val="24"/>
          <w:szCs w:val="24"/>
        </w:rPr>
      </w:pPr>
      <w:r w:rsidRPr="002B116A">
        <w:rPr>
          <w:rFonts w:ascii="Times New Roman" w:hAnsi="Times New Roman"/>
          <w:sz w:val="24"/>
          <w:szCs w:val="24"/>
        </w:rPr>
        <w:t xml:space="preserve"> B</w:t>
      </w:r>
      <w:r w:rsidR="00157A4D" w:rsidRPr="002B116A">
        <w:rPr>
          <w:rFonts w:ascii="Times New Roman" w:hAnsi="Times New Roman"/>
          <w:sz w:val="24"/>
          <w:szCs w:val="24"/>
        </w:rPr>
        <w:t>roj: 07 0 U 012760 18 U</w:t>
      </w:r>
      <w:r w:rsidR="00870F3F">
        <w:rPr>
          <w:rFonts w:ascii="Times New Roman" w:hAnsi="Times New Roman"/>
          <w:sz w:val="24"/>
          <w:szCs w:val="24"/>
        </w:rPr>
        <w:t>vp</w:t>
      </w:r>
    </w:p>
    <w:p w:rsidR="00E948A5" w:rsidRPr="002B116A" w:rsidRDefault="00E948A5" w:rsidP="00E948A5">
      <w:pPr>
        <w:pStyle w:val="NoSpacing"/>
        <w:rPr>
          <w:rFonts w:ascii="Times New Roman" w:hAnsi="Times New Roman"/>
          <w:sz w:val="24"/>
          <w:szCs w:val="24"/>
        </w:rPr>
      </w:pPr>
      <w:r w:rsidRPr="002B116A">
        <w:rPr>
          <w:rFonts w:ascii="Times New Roman" w:hAnsi="Times New Roman"/>
          <w:sz w:val="24"/>
          <w:szCs w:val="24"/>
        </w:rPr>
        <w:t xml:space="preserve"> Sarajevo, 01.04.2021. godine  </w:t>
      </w:r>
    </w:p>
    <w:p w:rsidR="00E948A5" w:rsidRPr="002B116A" w:rsidRDefault="00E948A5" w:rsidP="00E948A5">
      <w:pPr>
        <w:pStyle w:val="NoSpacing"/>
        <w:rPr>
          <w:rFonts w:ascii="Times New Roman" w:hAnsi="Times New Roman"/>
          <w:sz w:val="24"/>
          <w:szCs w:val="24"/>
        </w:rPr>
      </w:pPr>
    </w:p>
    <w:p w:rsidR="00E948A5" w:rsidRPr="002B116A" w:rsidRDefault="00E948A5" w:rsidP="00E948A5">
      <w:pPr>
        <w:rPr>
          <w:szCs w:val="24"/>
        </w:rPr>
      </w:pPr>
    </w:p>
    <w:p w:rsidR="00E948A5" w:rsidRPr="002B116A" w:rsidRDefault="00E948A5" w:rsidP="00063A28">
      <w:pPr>
        <w:ind w:right="-277"/>
        <w:rPr>
          <w:szCs w:val="24"/>
        </w:rPr>
      </w:pPr>
      <w:r w:rsidRPr="002B116A">
        <w:rPr>
          <w:szCs w:val="24"/>
        </w:rPr>
        <w:t>Vrhovni sud Federacije Bosne i Hercegovine u Sarajevu u vijeću za upravne sporove sastavljenom od sudija: Babić Stanković Aleksandre, kao predsjednika vijeća, Ajanović-Selimović Amele i Mahić Samardžić Amele, kao članova vijeća, te Hadžimuhović Angele, kao zapisničara, u upravnom sporu tužitelja W</w:t>
      </w:r>
      <w:r w:rsidR="00063A28" w:rsidRPr="002B116A">
        <w:rPr>
          <w:szCs w:val="24"/>
        </w:rPr>
        <w:t>.</w:t>
      </w:r>
      <w:r w:rsidRPr="002B116A">
        <w:rPr>
          <w:szCs w:val="24"/>
        </w:rPr>
        <w:t>K</w:t>
      </w:r>
      <w:r w:rsidR="00C61B6E" w:rsidRPr="002B116A">
        <w:rPr>
          <w:szCs w:val="24"/>
        </w:rPr>
        <w:t>.</w:t>
      </w:r>
      <w:r w:rsidRPr="002B116A">
        <w:rPr>
          <w:szCs w:val="24"/>
        </w:rPr>
        <w:t>d.o.o. Š</w:t>
      </w:r>
      <w:r w:rsidR="00C61B6E" w:rsidRPr="002B116A">
        <w:rPr>
          <w:szCs w:val="24"/>
        </w:rPr>
        <w:t>..</w:t>
      </w:r>
      <w:r w:rsidRPr="002B116A">
        <w:rPr>
          <w:szCs w:val="24"/>
        </w:rPr>
        <w:t xml:space="preserve"> B</w:t>
      </w:r>
      <w:r w:rsidR="00C61B6E" w:rsidRPr="002B116A">
        <w:rPr>
          <w:szCs w:val="24"/>
        </w:rPr>
        <w:t>..</w:t>
      </w:r>
      <w:r w:rsidRPr="002B116A">
        <w:rPr>
          <w:szCs w:val="24"/>
        </w:rPr>
        <w:t>, ulica A. M</w:t>
      </w:r>
      <w:r w:rsidR="00C61B6E" w:rsidRPr="002B116A">
        <w:rPr>
          <w:szCs w:val="24"/>
        </w:rPr>
        <w:t>.</w:t>
      </w:r>
      <w:r w:rsidRPr="002B116A">
        <w:rPr>
          <w:szCs w:val="24"/>
        </w:rPr>
        <w:t xml:space="preserve"> bb, zastupanog po punomoćniku Z</w:t>
      </w:r>
      <w:r w:rsidR="00C61B6E" w:rsidRPr="002B116A">
        <w:rPr>
          <w:szCs w:val="24"/>
        </w:rPr>
        <w:t>.</w:t>
      </w:r>
      <w:r w:rsidRPr="002B116A">
        <w:rPr>
          <w:szCs w:val="24"/>
        </w:rPr>
        <w:t>D</w:t>
      </w:r>
      <w:r w:rsidR="00C61B6E" w:rsidRPr="002B116A">
        <w:rPr>
          <w:szCs w:val="24"/>
        </w:rPr>
        <w:t>.</w:t>
      </w:r>
      <w:r w:rsidRPr="002B116A">
        <w:rPr>
          <w:szCs w:val="24"/>
        </w:rPr>
        <w:t>, advokatu iz M</w:t>
      </w:r>
      <w:r w:rsidR="00C61B6E" w:rsidRPr="002B116A">
        <w:rPr>
          <w:szCs w:val="24"/>
        </w:rPr>
        <w:t>..</w:t>
      </w:r>
      <w:r w:rsidRPr="002B116A">
        <w:rPr>
          <w:szCs w:val="24"/>
        </w:rPr>
        <w:t>, ulica K</w:t>
      </w:r>
      <w:r w:rsidR="00C61B6E" w:rsidRPr="002B116A">
        <w:rPr>
          <w:szCs w:val="24"/>
        </w:rPr>
        <w:t>.</w:t>
      </w:r>
      <w:r w:rsidRPr="002B116A">
        <w:rPr>
          <w:szCs w:val="24"/>
        </w:rPr>
        <w:t>D</w:t>
      </w:r>
      <w:r w:rsidR="00C61B6E" w:rsidRPr="002B116A">
        <w:rPr>
          <w:szCs w:val="24"/>
        </w:rPr>
        <w:t>.</w:t>
      </w:r>
      <w:r w:rsidRPr="002B116A">
        <w:rPr>
          <w:szCs w:val="24"/>
        </w:rPr>
        <w:t xml:space="preserve"> broj 19, protiv akta broj: 03-15-1787/14 S.O. od 13.11.2015. godine, tuženog F</w:t>
      </w:r>
      <w:r w:rsidR="00C61B6E" w:rsidRPr="002B116A">
        <w:rPr>
          <w:szCs w:val="24"/>
        </w:rPr>
        <w:t>.</w:t>
      </w:r>
      <w:r w:rsidRPr="002B116A">
        <w:rPr>
          <w:szCs w:val="24"/>
        </w:rPr>
        <w:t>m</w:t>
      </w:r>
      <w:r w:rsidR="00C61B6E" w:rsidRPr="002B116A">
        <w:rPr>
          <w:szCs w:val="24"/>
        </w:rPr>
        <w:t>.</w:t>
      </w:r>
      <w:r w:rsidRPr="002B116A">
        <w:rPr>
          <w:szCs w:val="24"/>
        </w:rPr>
        <w:t>f</w:t>
      </w:r>
      <w:r w:rsidR="00C61B6E" w:rsidRPr="002B116A">
        <w:rPr>
          <w:szCs w:val="24"/>
        </w:rPr>
        <w:t>.</w:t>
      </w:r>
      <w:r w:rsidRPr="002B116A">
        <w:rPr>
          <w:szCs w:val="24"/>
        </w:rPr>
        <w:t>, S</w:t>
      </w:r>
      <w:r w:rsidR="00C61B6E" w:rsidRPr="002B116A">
        <w:rPr>
          <w:szCs w:val="24"/>
        </w:rPr>
        <w:t>..</w:t>
      </w:r>
      <w:r w:rsidRPr="002B116A">
        <w:rPr>
          <w:szCs w:val="24"/>
        </w:rPr>
        <w:t xml:space="preserve">, u upravnoj stvari podnošenja prijave naknade za istaknutu tvrtku za 2014. godinu, odlučujući o zahtjevu tužitelja za vanredno preispitivanje sudske odluke, podnesenom protiv rješenja Kantonalnog suda u Mostaru, broj: 07 0 U 012760 15 U od 29.03.2018. godine, na nejavnoj sjednici održanoj dana 01.04.2021. godine, donio je slijedeću: </w:t>
      </w:r>
    </w:p>
    <w:p w:rsidR="00E948A5" w:rsidRPr="002B116A" w:rsidRDefault="00E948A5" w:rsidP="00E948A5">
      <w:pPr>
        <w:rPr>
          <w:szCs w:val="24"/>
        </w:rPr>
      </w:pPr>
    </w:p>
    <w:p w:rsidR="00E948A5" w:rsidRPr="002B116A" w:rsidRDefault="00E948A5" w:rsidP="00E948A5">
      <w:pPr>
        <w:jc w:val="center"/>
        <w:rPr>
          <w:b/>
          <w:szCs w:val="24"/>
          <w:lang w:val="hr-HR"/>
        </w:rPr>
      </w:pPr>
      <w:r w:rsidRPr="002B116A">
        <w:rPr>
          <w:b/>
          <w:szCs w:val="24"/>
        </w:rPr>
        <w:t>P R E S U D U</w:t>
      </w:r>
    </w:p>
    <w:p w:rsidR="00E948A5" w:rsidRPr="002B116A" w:rsidRDefault="00E948A5" w:rsidP="00E948A5">
      <w:pPr>
        <w:rPr>
          <w:szCs w:val="24"/>
        </w:rPr>
      </w:pPr>
    </w:p>
    <w:p w:rsidR="00E948A5" w:rsidRPr="002B116A" w:rsidRDefault="00E948A5" w:rsidP="004D2AA3">
      <w:pPr>
        <w:rPr>
          <w:szCs w:val="24"/>
          <w:lang w:val="en-US"/>
        </w:rPr>
      </w:pPr>
      <w:r w:rsidRPr="002B116A">
        <w:rPr>
          <w:szCs w:val="24"/>
        </w:rPr>
        <w:t>Zahtjev za vanredno preispitivanje sudske odluke se se odbija.</w:t>
      </w:r>
    </w:p>
    <w:p w:rsidR="00E948A5" w:rsidRPr="002B116A" w:rsidRDefault="00E948A5" w:rsidP="00E948A5">
      <w:pPr>
        <w:rPr>
          <w:szCs w:val="24"/>
        </w:rPr>
      </w:pPr>
    </w:p>
    <w:p w:rsidR="00E948A5" w:rsidRPr="002B116A" w:rsidRDefault="00E948A5" w:rsidP="00E948A5">
      <w:pPr>
        <w:jc w:val="center"/>
        <w:rPr>
          <w:b/>
          <w:szCs w:val="24"/>
          <w:lang w:val="hr-HR"/>
        </w:rPr>
      </w:pPr>
      <w:r w:rsidRPr="002B116A">
        <w:rPr>
          <w:b/>
          <w:szCs w:val="24"/>
        </w:rPr>
        <w:t xml:space="preserve">O b r a z l o ž e n j e   </w:t>
      </w:r>
    </w:p>
    <w:p w:rsidR="009A2102" w:rsidRPr="002B116A" w:rsidRDefault="009A2102" w:rsidP="003B21E2">
      <w:pPr>
        <w:rPr>
          <w:b/>
          <w:szCs w:val="24"/>
        </w:rPr>
      </w:pPr>
    </w:p>
    <w:p w:rsidR="009A2102" w:rsidRPr="002B116A" w:rsidRDefault="009A2102" w:rsidP="009A2102">
      <w:pPr>
        <w:rPr>
          <w:szCs w:val="24"/>
        </w:rPr>
      </w:pPr>
      <w:r w:rsidRPr="002B116A">
        <w:rPr>
          <w:szCs w:val="24"/>
        </w:rPr>
        <w:t>Pr</w:t>
      </w:r>
      <w:r w:rsidR="00E23076" w:rsidRPr="002B116A">
        <w:rPr>
          <w:szCs w:val="24"/>
        </w:rPr>
        <w:t>esudom Kantonalnog suda u Mostaru,</w:t>
      </w:r>
      <w:r w:rsidRPr="002B116A">
        <w:rPr>
          <w:szCs w:val="24"/>
        </w:rPr>
        <w:t xml:space="preserve"> broj</w:t>
      </w:r>
      <w:r w:rsidR="00E23076" w:rsidRPr="002B116A">
        <w:rPr>
          <w:szCs w:val="24"/>
        </w:rPr>
        <w:t>: 07 0 U 0</w:t>
      </w:r>
      <w:r w:rsidR="00077790" w:rsidRPr="002B116A">
        <w:rPr>
          <w:szCs w:val="24"/>
        </w:rPr>
        <w:t>12760 15 U od 29.03.2018</w:t>
      </w:r>
      <w:r w:rsidRPr="002B116A">
        <w:rPr>
          <w:szCs w:val="24"/>
        </w:rPr>
        <w:t>. godine</w:t>
      </w:r>
      <w:r w:rsidR="00582611" w:rsidRPr="002B116A">
        <w:rPr>
          <w:szCs w:val="24"/>
        </w:rPr>
        <w:t>,</w:t>
      </w:r>
      <w:r w:rsidRPr="002B116A">
        <w:rPr>
          <w:szCs w:val="24"/>
        </w:rPr>
        <w:t xml:space="preserve"> odbijena je kao neosnovana tužba tužitelja podnesena protiv osporenog rješenja tuženog, broj i datum naveden</w:t>
      </w:r>
      <w:r w:rsidR="00582611" w:rsidRPr="002B116A">
        <w:rPr>
          <w:szCs w:val="24"/>
        </w:rPr>
        <w:t>i</w:t>
      </w:r>
      <w:r w:rsidRPr="002B116A">
        <w:rPr>
          <w:szCs w:val="24"/>
        </w:rPr>
        <w:t xml:space="preserve"> u uvodu ove presude, kojim je odbijena </w:t>
      </w:r>
      <w:r w:rsidR="00582611" w:rsidRPr="002B116A">
        <w:rPr>
          <w:szCs w:val="24"/>
        </w:rPr>
        <w:t xml:space="preserve">kao neosnovana </w:t>
      </w:r>
      <w:r w:rsidRPr="002B116A">
        <w:rPr>
          <w:szCs w:val="24"/>
        </w:rPr>
        <w:t>žalba tužitelja izj</w:t>
      </w:r>
      <w:r w:rsidR="00582611" w:rsidRPr="002B116A">
        <w:rPr>
          <w:szCs w:val="24"/>
        </w:rPr>
        <w:t>avljena protiv</w:t>
      </w:r>
      <w:r w:rsidR="00537297" w:rsidRPr="002B116A">
        <w:rPr>
          <w:szCs w:val="24"/>
        </w:rPr>
        <w:t xml:space="preserve"> prijave</w:t>
      </w:r>
      <w:r w:rsidRPr="002B116A">
        <w:rPr>
          <w:szCs w:val="24"/>
        </w:rPr>
        <w:t xml:space="preserve"> </w:t>
      </w:r>
      <w:r w:rsidR="00077790" w:rsidRPr="002B116A">
        <w:rPr>
          <w:szCs w:val="24"/>
        </w:rPr>
        <w:t>P</w:t>
      </w:r>
      <w:r w:rsidR="00085E40" w:rsidRPr="002B116A">
        <w:rPr>
          <w:szCs w:val="24"/>
        </w:rPr>
        <w:t>.</w:t>
      </w:r>
      <w:r w:rsidR="00077790" w:rsidRPr="002B116A">
        <w:rPr>
          <w:szCs w:val="24"/>
        </w:rPr>
        <w:t>u</w:t>
      </w:r>
      <w:r w:rsidR="00085E40" w:rsidRPr="002B116A">
        <w:rPr>
          <w:szCs w:val="24"/>
        </w:rPr>
        <w:t>.</w:t>
      </w:r>
      <w:r w:rsidR="00077790" w:rsidRPr="002B116A">
        <w:rPr>
          <w:szCs w:val="24"/>
        </w:rPr>
        <w:t xml:space="preserve">, </w:t>
      </w:r>
      <w:r w:rsidRPr="002B116A">
        <w:rPr>
          <w:szCs w:val="24"/>
        </w:rPr>
        <w:t>K</w:t>
      </w:r>
      <w:r w:rsidR="00085E40" w:rsidRPr="002B116A">
        <w:rPr>
          <w:szCs w:val="24"/>
        </w:rPr>
        <w:t>.</w:t>
      </w:r>
      <w:r w:rsidR="009E1D19" w:rsidRPr="002B116A">
        <w:rPr>
          <w:szCs w:val="24"/>
        </w:rPr>
        <w:t xml:space="preserve"> </w:t>
      </w:r>
      <w:r w:rsidR="00085E40" w:rsidRPr="002B116A">
        <w:rPr>
          <w:szCs w:val="24"/>
        </w:rPr>
        <w:t>P.</w:t>
      </w:r>
      <w:r w:rsidR="009E1D19" w:rsidRPr="002B116A">
        <w:rPr>
          <w:szCs w:val="24"/>
        </w:rPr>
        <w:t xml:space="preserve"> </w:t>
      </w:r>
      <w:r w:rsidR="00085E40" w:rsidRPr="002B116A">
        <w:rPr>
          <w:szCs w:val="24"/>
        </w:rPr>
        <w:t>U.</w:t>
      </w:r>
      <w:r w:rsidR="009E1D19" w:rsidRPr="002B116A">
        <w:rPr>
          <w:szCs w:val="24"/>
        </w:rPr>
        <w:t xml:space="preserve"> M</w:t>
      </w:r>
      <w:r w:rsidR="00085E40" w:rsidRPr="002B116A">
        <w:rPr>
          <w:szCs w:val="24"/>
        </w:rPr>
        <w:t>..</w:t>
      </w:r>
      <w:r w:rsidR="009E1D19" w:rsidRPr="002B116A">
        <w:rPr>
          <w:szCs w:val="24"/>
        </w:rPr>
        <w:t>, P</w:t>
      </w:r>
      <w:r w:rsidR="00085E40" w:rsidRPr="002B116A">
        <w:rPr>
          <w:szCs w:val="24"/>
        </w:rPr>
        <w:t>.</w:t>
      </w:r>
      <w:r w:rsidR="009E1D19" w:rsidRPr="002B116A">
        <w:rPr>
          <w:szCs w:val="24"/>
        </w:rPr>
        <w:t xml:space="preserve"> i</w:t>
      </w:r>
      <w:r w:rsidR="00085E40" w:rsidRPr="002B116A">
        <w:rPr>
          <w:szCs w:val="24"/>
        </w:rPr>
        <w:t>.</w:t>
      </w:r>
      <w:r w:rsidR="009E1D19" w:rsidRPr="002B116A">
        <w:rPr>
          <w:szCs w:val="24"/>
        </w:rPr>
        <w:t xml:space="preserve"> S</w:t>
      </w:r>
      <w:r w:rsidR="00085E40" w:rsidRPr="002B116A">
        <w:rPr>
          <w:szCs w:val="24"/>
        </w:rPr>
        <w:t>..</w:t>
      </w:r>
      <w:r w:rsidR="009E1D19" w:rsidRPr="002B116A">
        <w:rPr>
          <w:szCs w:val="24"/>
        </w:rPr>
        <w:t>,</w:t>
      </w:r>
      <w:r w:rsidRPr="002B116A">
        <w:rPr>
          <w:szCs w:val="24"/>
        </w:rPr>
        <w:t xml:space="preserve"> broj</w:t>
      </w:r>
      <w:r w:rsidR="009E1D19" w:rsidRPr="002B116A">
        <w:rPr>
          <w:szCs w:val="24"/>
        </w:rPr>
        <w:t>:</w:t>
      </w:r>
      <w:r w:rsidR="00077790" w:rsidRPr="002B116A">
        <w:rPr>
          <w:szCs w:val="24"/>
        </w:rPr>
        <w:t xml:space="preserve"> 13-7/7-01-267/14 od 20.11.2014. godine</w:t>
      </w:r>
      <w:r w:rsidRPr="002B116A">
        <w:rPr>
          <w:szCs w:val="24"/>
        </w:rPr>
        <w:t>, koju je u ime tužitelja podnijela navedena Ispostava</w:t>
      </w:r>
      <w:r w:rsidR="009E1D19" w:rsidRPr="002B116A">
        <w:rPr>
          <w:szCs w:val="24"/>
        </w:rPr>
        <w:t xml:space="preserve"> </w:t>
      </w:r>
      <w:r w:rsidR="00AD0FBF" w:rsidRPr="002B116A">
        <w:rPr>
          <w:szCs w:val="24"/>
        </w:rPr>
        <w:t xml:space="preserve">radi plaćanja </w:t>
      </w:r>
      <w:r w:rsidR="00077790" w:rsidRPr="002B116A">
        <w:rPr>
          <w:szCs w:val="24"/>
        </w:rPr>
        <w:t>naknade za istaknutu tvrtku za 2014</w:t>
      </w:r>
      <w:r w:rsidR="009E1D19" w:rsidRPr="002B116A">
        <w:rPr>
          <w:szCs w:val="24"/>
        </w:rPr>
        <w:t>. godinu</w:t>
      </w:r>
      <w:r w:rsidR="00077790" w:rsidRPr="002B116A">
        <w:rPr>
          <w:szCs w:val="24"/>
        </w:rPr>
        <w:t xml:space="preserve"> u ukupnom iznosu od 5.950,00 KM</w:t>
      </w:r>
      <w:r w:rsidRPr="002B116A">
        <w:rPr>
          <w:szCs w:val="24"/>
        </w:rPr>
        <w:t>.</w:t>
      </w:r>
    </w:p>
    <w:p w:rsidR="009A2102" w:rsidRPr="002B116A" w:rsidRDefault="009A2102" w:rsidP="009A2102">
      <w:pPr>
        <w:rPr>
          <w:szCs w:val="24"/>
        </w:rPr>
      </w:pPr>
    </w:p>
    <w:p w:rsidR="009A2102" w:rsidRPr="002B116A" w:rsidRDefault="009A2102" w:rsidP="001E42DA">
      <w:pPr>
        <w:rPr>
          <w:szCs w:val="24"/>
        </w:rPr>
      </w:pPr>
      <w:r w:rsidRPr="002B116A">
        <w:rPr>
          <w:szCs w:val="24"/>
        </w:rPr>
        <w:t xml:space="preserve">Protiv </w:t>
      </w:r>
      <w:r w:rsidR="00E06148" w:rsidRPr="002B116A">
        <w:rPr>
          <w:szCs w:val="24"/>
        </w:rPr>
        <w:t>navedene presude prvostepenog suda</w:t>
      </w:r>
      <w:r w:rsidRPr="002B116A">
        <w:rPr>
          <w:szCs w:val="24"/>
        </w:rPr>
        <w:t xml:space="preserve"> tužitelj je podnio zahtjev za vanredno preispitiv</w:t>
      </w:r>
      <w:r w:rsidR="00051AAF" w:rsidRPr="002B116A">
        <w:rPr>
          <w:szCs w:val="24"/>
        </w:rPr>
        <w:t>anje sudske odluke zbog povrede Zakona o upravnim sporovima i Zakona o poreznoj upravi Federacije BiH, kao i nepostupanja po uputama iz odluke Ustavnog suda  Federacije BiH</w:t>
      </w:r>
      <w:r w:rsidRPr="002B116A">
        <w:rPr>
          <w:szCs w:val="24"/>
        </w:rPr>
        <w:t xml:space="preserve">. </w:t>
      </w:r>
      <w:r w:rsidR="00E06148" w:rsidRPr="002B116A">
        <w:rPr>
          <w:szCs w:val="24"/>
        </w:rPr>
        <w:t>Tvrdi</w:t>
      </w:r>
      <w:r w:rsidR="00051AAF" w:rsidRPr="002B116A">
        <w:rPr>
          <w:szCs w:val="24"/>
        </w:rPr>
        <w:t xml:space="preserve"> da prvostepeni sud nije dao valjano obrazloženje za navode da je</w:t>
      </w:r>
      <w:r w:rsidR="001125DD" w:rsidRPr="002B116A">
        <w:rPr>
          <w:szCs w:val="24"/>
        </w:rPr>
        <w:t xml:space="preserve"> sporna</w:t>
      </w:r>
      <w:r w:rsidR="00051AAF" w:rsidRPr="002B116A">
        <w:rPr>
          <w:szCs w:val="24"/>
        </w:rPr>
        <w:t xml:space="preserve"> Odluka o visini naknade za </w:t>
      </w:r>
      <w:r w:rsidR="0076371F" w:rsidRPr="002B116A">
        <w:rPr>
          <w:szCs w:val="24"/>
        </w:rPr>
        <w:t>istaknutu firmu</w:t>
      </w:r>
      <w:r w:rsidR="00051AAF" w:rsidRPr="002B116A">
        <w:rPr>
          <w:szCs w:val="24"/>
        </w:rPr>
        <w:t xml:space="preserve"> neustavna, obzirom da se u istoj, suprotno odluci</w:t>
      </w:r>
      <w:r w:rsidR="001125DD" w:rsidRPr="002B116A">
        <w:rPr>
          <w:szCs w:val="24"/>
        </w:rPr>
        <w:t xml:space="preserve"> </w:t>
      </w:r>
      <w:r w:rsidR="00A10345" w:rsidRPr="002B116A">
        <w:rPr>
          <w:szCs w:val="24"/>
        </w:rPr>
        <w:t>Ustavnog suda</w:t>
      </w:r>
      <w:r w:rsidR="001125DD" w:rsidRPr="002B116A">
        <w:rPr>
          <w:szCs w:val="24"/>
        </w:rPr>
        <w:t xml:space="preserve"> Federacije BiH, broj: U-38/12 od 07.03.2013. godine</w:t>
      </w:r>
      <w:r w:rsidR="00A10345" w:rsidRPr="002B116A">
        <w:rPr>
          <w:szCs w:val="24"/>
        </w:rPr>
        <w:t xml:space="preserve"> (prema  kojoj član 5. kriterij B-"vrsta djelatnosti poslovnog subjekta" Odluke o porezu na tvrtku ili naziv-“Službeni glasnik Općine Stolac”, broj 2/10 nije u saglasnosti sa Ustavom Federacije BiH)</w:t>
      </w:r>
      <w:r w:rsidR="001125DD" w:rsidRPr="002B116A">
        <w:rPr>
          <w:szCs w:val="24"/>
        </w:rPr>
        <w:t>, kao kriterij za određ</w:t>
      </w:r>
      <w:r w:rsidR="00D36DA2" w:rsidRPr="002B116A">
        <w:rPr>
          <w:szCs w:val="24"/>
        </w:rPr>
        <w:t>ivanje visine komunalne naknade ponovo uzima djel</w:t>
      </w:r>
      <w:r w:rsidR="00E3310D" w:rsidRPr="002B116A">
        <w:rPr>
          <w:szCs w:val="24"/>
        </w:rPr>
        <w:t>atnost pravne ili fizičke osobe. Nadalje,</w:t>
      </w:r>
      <w:r w:rsidR="00D36DA2" w:rsidRPr="002B116A">
        <w:rPr>
          <w:szCs w:val="24"/>
        </w:rPr>
        <w:t xml:space="preserve"> ukazuje</w:t>
      </w:r>
      <w:r w:rsidR="00051AAF" w:rsidRPr="002B116A">
        <w:rPr>
          <w:szCs w:val="24"/>
        </w:rPr>
        <w:t xml:space="preserve"> na nenadležnost poreznih organa za postupanje u d</w:t>
      </w:r>
      <w:r w:rsidR="00D36DA2" w:rsidRPr="002B116A">
        <w:rPr>
          <w:szCs w:val="24"/>
        </w:rPr>
        <w:t>atoj upravnoj stvari primjenom Zakona o poreznoj upravi, jer se ne radi o porezu</w:t>
      </w:r>
      <w:r w:rsidR="00133F02" w:rsidRPr="002B116A">
        <w:rPr>
          <w:szCs w:val="24"/>
        </w:rPr>
        <w:t>-poreznoj obavezi</w:t>
      </w:r>
      <w:r w:rsidR="00051AAF" w:rsidRPr="002B116A">
        <w:rPr>
          <w:szCs w:val="24"/>
        </w:rPr>
        <w:t>, već o općinskoj taksi o</w:t>
      </w:r>
      <w:r w:rsidR="00D36DA2" w:rsidRPr="002B116A">
        <w:rPr>
          <w:szCs w:val="24"/>
        </w:rPr>
        <w:t xml:space="preserve"> kojoj može da</w:t>
      </w:r>
      <w:r w:rsidR="00051AAF" w:rsidRPr="002B116A">
        <w:rPr>
          <w:szCs w:val="24"/>
        </w:rPr>
        <w:t xml:space="preserve"> rješava samo općin</w:t>
      </w:r>
      <w:r w:rsidR="00D36DA2" w:rsidRPr="002B116A">
        <w:rPr>
          <w:szCs w:val="24"/>
        </w:rPr>
        <w:t>a, pa</w:t>
      </w:r>
      <w:r w:rsidR="00051AAF" w:rsidRPr="002B116A">
        <w:rPr>
          <w:szCs w:val="24"/>
        </w:rPr>
        <w:t xml:space="preserve"> su porezni organi pogrešno tumačili propise na koje su se  pozvali u svojim rješenjima</w:t>
      </w:r>
      <w:r w:rsidR="00D36DA2" w:rsidRPr="002B116A">
        <w:rPr>
          <w:szCs w:val="24"/>
        </w:rPr>
        <w:t>,</w:t>
      </w:r>
      <w:r w:rsidR="00063C28" w:rsidRPr="002B116A">
        <w:rPr>
          <w:szCs w:val="24"/>
        </w:rPr>
        <w:t xml:space="preserve"> pogotovo vezano za podnošenje porezne prijave u ime poreznog obveznika od</w:t>
      </w:r>
      <w:r w:rsidR="00A539B1" w:rsidRPr="002B116A">
        <w:rPr>
          <w:szCs w:val="24"/>
        </w:rPr>
        <w:t xml:space="preserve"> strane i</w:t>
      </w:r>
      <w:r w:rsidR="00063C28" w:rsidRPr="002B116A">
        <w:rPr>
          <w:szCs w:val="24"/>
        </w:rPr>
        <w:t>spostave</w:t>
      </w:r>
      <w:r w:rsidR="00A539B1" w:rsidRPr="002B116A">
        <w:rPr>
          <w:szCs w:val="24"/>
        </w:rPr>
        <w:t xml:space="preserve"> porezne uprave</w:t>
      </w:r>
      <w:r w:rsidR="00063C28" w:rsidRPr="002B116A">
        <w:rPr>
          <w:szCs w:val="24"/>
        </w:rPr>
        <w:t xml:space="preserve"> </w:t>
      </w:r>
      <w:r w:rsidR="00133F02" w:rsidRPr="002B116A">
        <w:rPr>
          <w:szCs w:val="24"/>
        </w:rPr>
        <w:t>prema sjedištu uplatnih mjesta tužitelja</w:t>
      </w:r>
      <w:r w:rsidR="00A539B1" w:rsidRPr="002B116A">
        <w:rPr>
          <w:szCs w:val="24"/>
        </w:rPr>
        <w:t xml:space="preserve">. Obzirom da mu nije omogućeno ni učešće u provedenom postupku, shodno članu 8. Zakona o upravnom </w:t>
      </w:r>
      <w:r w:rsidR="00A539B1" w:rsidRPr="002B116A">
        <w:rPr>
          <w:szCs w:val="24"/>
        </w:rPr>
        <w:lastRenderedPageBreak/>
        <w:t>postupku</w:t>
      </w:r>
      <w:r w:rsidR="00133F02" w:rsidRPr="002B116A">
        <w:rPr>
          <w:szCs w:val="24"/>
        </w:rPr>
        <w:t>, predlaže da ovaj sud</w:t>
      </w:r>
      <w:r w:rsidR="00E06148" w:rsidRPr="002B116A">
        <w:rPr>
          <w:szCs w:val="24"/>
        </w:rPr>
        <w:t xml:space="preserve"> </w:t>
      </w:r>
      <w:r w:rsidR="00133F02" w:rsidRPr="002B116A">
        <w:rPr>
          <w:szCs w:val="24"/>
        </w:rPr>
        <w:t xml:space="preserve">iz navedenih  razloga </w:t>
      </w:r>
      <w:r w:rsidR="007B3C5A" w:rsidRPr="002B116A">
        <w:rPr>
          <w:szCs w:val="24"/>
        </w:rPr>
        <w:t>donese presudu kojom se zahtjev uvažava i</w:t>
      </w:r>
      <w:r w:rsidR="00E06148" w:rsidRPr="002B116A">
        <w:rPr>
          <w:szCs w:val="24"/>
        </w:rPr>
        <w:t xml:space="preserve"> </w:t>
      </w:r>
      <w:r w:rsidR="00133F02" w:rsidRPr="002B116A">
        <w:rPr>
          <w:szCs w:val="24"/>
        </w:rPr>
        <w:t>pobijana</w:t>
      </w:r>
      <w:r w:rsidR="007B3C5A" w:rsidRPr="002B116A">
        <w:rPr>
          <w:szCs w:val="24"/>
        </w:rPr>
        <w:t xml:space="preserve"> prvostepena presuda</w:t>
      </w:r>
      <w:r w:rsidR="00133F02" w:rsidRPr="002B116A">
        <w:rPr>
          <w:szCs w:val="24"/>
        </w:rPr>
        <w:t xml:space="preserve"> ukida ili preinačava. </w:t>
      </w:r>
    </w:p>
    <w:p w:rsidR="001E42DA" w:rsidRPr="002B116A" w:rsidRDefault="001E42DA" w:rsidP="001E42DA">
      <w:pPr>
        <w:rPr>
          <w:szCs w:val="24"/>
        </w:rPr>
      </w:pPr>
    </w:p>
    <w:p w:rsidR="009A2102" w:rsidRPr="002B116A" w:rsidRDefault="009A2102" w:rsidP="009A2102">
      <w:pPr>
        <w:rPr>
          <w:szCs w:val="24"/>
          <w:lang w:val="hr-HR"/>
        </w:rPr>
      </w:pPr>
      <w:r w:rsidRPr="002B116A">
        <w:rPr>
          <w:szCs w:val="24"/>
          <w:lang w:val="hr-HR"/>
        </w:rPr>
        <w:t>Tuženi je u odgovoru na zahtjev za vanredno preispitivanje sudske odluke</w:t>
      </w:r>
      <w:r w:rsidR="00133F02" w:rsidRPr="002B116A">
        <w:rPr>
          <w:szCs w:val="24"/>
          <w:lang w:val="hr-HR"/>
        </w:rPr>
        <w:t xml:space="preserve"> predložio da se isti</w:t>
      </w:r>
      <w:r w:rsidRPr="002B116A">
        <w:rPr>
          <w:szCs w:val="24"/>
          <w:lang w:val="hr-HR"/>
        </w:rPr>
        <w:t xml:space="preserve"> odbije</w:t>
      </w:r>
      <w:r w:rsidR="00133F02" w:rsidRPr="002B116A">
        <w:rPr>
          <w:szCs w:val="24"/>
          <w:lang w:val="hr-HR"/>
        </w:rPr>
        <w:t xml:space="preserve"> kao neosnovan</w:t>
      </w:r>
      <w:r w:rsidRPr="002B116A">
        <w:rPr>
          <w:szCs w:val="24"/>
          <w:lang w:val="hr-HR"/>
        </w:rPr>
        <w:t>.</w:t>
      </w:r>
    </w:p>
    <w:p w:rsidR="009A2102" w:rsidRPr="002B116A" w:rsidRDefault="009A2102" w:rsidP="009A2102">
      <w:pPr>
        <w:rPr>
          <w:szCs w:val="24"/>
          <w:lang w:val="hr-HR"/>
        </w:rPr>
      </w:pPr>
    </w:p>
    <w:p w:rsidR="009A2102" w:rsidRPr="002B116A" w:rsidRDefault="009A2102" w:rsidP="009A2102">
      <w:pPr>
        <w:rPr>
          <w:szCs w:val="24"/>
          <w:lang w:val="fr-FR"/>
        </w:rPr>
      </w:pPr>
      <w:r w:rsidRPr="002B116A">
        <w:rPr>
          <w:szCs w:val="24"/>
          <w:lang w:val="hr-HR"/>
        </w:rPr>
        <w:t xml:space="preserve">Ovaj </w:t>
      </w:r>
      <w:r w:rsidRPr="002B116A">
        <w:rPr>
          <w:szCs w:val="24"/>
          <w:lang w:val="fr-FR"/>
        </w:rPr>
        <w:t>sud je na osnovu člana 45. Zakona o upravnim sporovima ("Službene novine Federacije Bosne i Hercegovine", broj</w:t>
      </w:r>
      <w:r w:rsidR="001E42DA" w:rsidRPr="002B116A">
        <w:rPr>
          <w:szCs w:val="24"/>
          <w:lang w:val="fr-FR"/>
        </w:rPr>
        <w:t> :</w:t>
      </w:r>
      <w:r w:rsidRPr="002B116A">
        <w:rPr>
          <w:szCs w:val="24"/>
          <w:lang w:val="fr-FR"/>
        </w:rPr>
        <w:t xml:space="preserve"> 9/05) ispitao zakonitost pobijane presude u granicama zahtjeva i povreda propisa iz člana 41.</w:t>
      </w:r>
      <w:r w:rsidR="001E42DA" w:rsidRPr="002B116A">
        <w:rPr>
          <w:szCs w:val="24"/>
          <w:lang w:val="fr-FR"/>
        </w:rPr>
        <w:t xml:space="preserve"> stav 2.</w:t>
      </w:r>
      <w:r w:rsidRPr="002B116A">
        <w:rPr>
          <w:szCs w:val="24"/>
          <w:lang w:val="fr-FR"/>
        </w:rPr>
        <w:t xml:space="preserve"> tog zakona, pa je odlučio kao u izreci presude iz slijedećih razloga:</w:t>
      </w:r>
    </w:p>
    <w:p w:rsidR="009A2102" w:rsidRPr="002B116A" w:rsidRDefault="009A2102" w:rsidP="009A2102">
      <w:pPr>
        <w:rPr>
          <w:szCs w:val="24"/>
          <w:lang w:val="fr-FR"/>
        </w:rPr>
      </w:pPr>
    </w:p>
    <w:p w:rsidR="009A2102" w:rsidRPr="002B116A" w:rsidRDefault="009A2102" w:rsidP="009A2102">
      <w:pPr>
        <w:rPr>
          <w:szCs w:val="24"/>
          <w:lang w:val="fr-FR"/>
        </w:rPr>
      </w:pPr>
      <w:r w:rsidRPr="002B116A">
        <w:rPr>
          <w:szCs w:val="24"/>
          <w:lang w:val="fr-FR"/>
        </w:rPr>
        <w:t>Budući da tužitelj u toku upravnog postupka i upravnog spora nije osporav</w:t>
      </w:r>
      <w:r w:rsidR="0057257E" w:rsidRPr="002B116A">
        <w:rPr>
          <w:szCs w:val="24"/>
          <w:lang w:val="fr-FR"/>
        </w:rPr>
        <w:t>ao da ima istaknutu firmu na</w:t>
      </w:r>
      <w:r w:rsidR="00133F02" w:rsidRPr="002B116A">
        <w:rPr>
          <w:szCs w:val="24"/>
          <w:lang w:val="fr-FR"/>
        </w:rPr>
        <w:t xml:space="preserve"> dva</w:t>
      </w:r>
      <w:r w:rsidRPr="002B116A">
        <w:rPr>
          <w:szCs w:val="24"/>
          <w:lang w:val="fr-FR"/>
        </w:rPr>
        <w:t xml:space="preserve"> upl</w:t>
      </w:r>
      <w:r w:rsidR="00133F02" w:rsidRPr="002B116A">
        <w:rPr>
          <w:szCs w:val="24"/>
          <w:lang w:val="fr-FR"/>
        </w:rPr>
        <w:t>atna</w:t>
      </w:r>
      <w:r w:rsidR="0057257E" w:rsidRPr="002B116A">
        <w:rPr>
          <w:szCs w:val="24"/>
          <w:lang w:val="fr-FR"/>
        </w:rPr>
        <w:t xml:space="preserve"> m</w:t>
      </w:r>
      <w:r w:rsidR="00133F02" w:rsidRPr="002B116A">
        <w:rPr>
          <w:szCs w:val="24"/>
          <w:lang w:val="fr-FR"/>
        </w:rPr>
        <w:t>jestu u S</w:t>
      </w:r>
      <w:r w:rsidR="00085E40" w:rsidRPr="002B116A">
        <w:rPr>
          <w:szCs w:val="24"/>
          <w:lang w:val="fr-FR"/>
        </w:rPr>
        <w:t>..</w:t>
      </w:r>
      <w:r w:rsidR="00133F02" w:rsidRPr="002B116A">
        <w:rPr>
          <w:szCs w:val="24"/>
          <w:lang w:val="fr-FR"/>
        </w:rPr>
        <w:t xml:space="preserve"> (u ul. H</w:t>
      </w:r>
      <w:r w:rsidR="00085E40" w:rsidRPr="002B116A">
        <w:rPr>
          <w:szCs w:val="24"/>
          <w:lang w:val="fr-FR"/>
        </w:rPr>
        <w:t>.</w:t>
      </w:r>
      <w:r w:rsidR="0057257E" w:rsidRPr="002B116A">
        <w:rPr>
          <w:szCs w:val="24"/>
          <w:lang w:val="fr-FR"/>
        </w:rPr>
        <w:t>b.b.</w:t>
      </w:r>
      <w:r w:rsidR="00133F02" w:rsidRPr="002B116A">
        <w:rPr>
          <w:szCs w:val="24"/>
          <w:lang w:val="fr-FR"/>
        </w:rPr>
        <w:t xml:space="preserve"> i B</w:t>
      </w:r>
      <w:r w:rsidR="00085E40" w:rsidRPr="002B116A">
        <w:rPr>
          <w:szCs w:val="24"/>
          <w:lang w:val="fr-FR"/>
        </w:rPr>
        <w:t>..</w:t>
      </w:r>
      <w:r w:rsidR="00133F02" w:rsidRPr="002B116A">
        <w:rPr>
          <w:szCs w:val="24"/>
          <w:lang w:val="fr-FR"/>
        </w:rPr>
        <w:t xml:space="preserve"> br. 16</w:t>
      </w:r>
      <w:r w:rsidRPr="002B116A">
        <w:rPr>
          <w:szCs w:val="24"/>
          <w:lang w:val="fr-FR"/>
        </w:rPr>
        <w:t>) i</w:t>
      </w:r>
      <w:r w:rsidR="00482964" w:rsidRPr="002B116A">
        <w:rPr>
          <w:szCs w:val="24"/>
          <w:lang w:val="fr-FR"/>
        </w:rPr>
        <w:t xml:space="preserve"> da u skladu sa odredbom člana 6. stav 2</w:t>
      </w:r>
      <w:r w:rsidR="00205E28" w:rsidRPr="002B116A">
        <w:rPr>
          <w:szCs w:val="24"/>
          <w:lang w:val="fr-FR"/>
        </w:rPr>
        <w:t>. Odl</w:t>
      </w:r>
      <w:r w:rsidRPr="002B116A">
        <w:rPr>
          <w:szCs w:val="24"/>
          <w:lang w:val="fr-FR"/>
        </w:rPr>
        <w:t>uk</w:t>
      </w:r>
      <w:r w:rsidR="00482964" w:rsidRPr="002B116A">
        <w:rPr>
          <w:szCs w:val="24"/>
          <w:lang w:val="fr-FR"/>
        </w:rPr>
        <w:t xml:space="preserve">e o </w:t>
      </w:r>
      <w:r w:rsidR="00482964" w:rsidRPr="002B116A">
        <w:rPr>
          <w:szCs w:val="24"/>
        </w:rPr>
        <w:t>visini naknade za istaknutu firmu (“Službeni glasnik Općine Stolac”, br. 2/11, 5/11, 3/12 i 3/13)</w:t>
      </w:r>
      <w:r w:rsidR="00333CBF" w:rsidRPr="002B116A">
        <w:rPr>
          <w:szCs w:val="24"/>
          <w:lang w:val="fr-FR"/>
        </w:rPr>
        <w:t xml:space="preserve"> nije podnio prijavu </w:t>
      </w:r>
      <w:r w:rsidR="00482964" w:rsidRPr="002B116A">
        <w:rPr>
          <w:szCs w:val="24"/>
          <w:lang w:val="fr-FR"/>
        </w:rPr>
        <w:t>naknade</w:t>
      </w:r>
      <w:r w:rsidR="0000650E" w:rsidRPr="002B116A">
        <w:rPr>
          <w:szCs w:val="24"/>
          <w:lang w:val="fr-FR"/>
        </w:rPr>
        <w:t xml:space="preserve"> za istaknutu</w:t>
      </w:r>
      <w:r w:rsidR="00205E28" w:rsidRPr="002B116A">
        <w:rPr>
          <w:szCs w:val="24"/>
          <w:lang w:val="fr-FR"/>
        </w:rPr>
        <w:t xml:space="preserve"> firmu u propisanom roku</w:t>
      </w:r>
      <w:r w:rsidR="0000650E" w:rsidRPr="002B116A">
        <w:rPr>
          <w:szCs w:val="24"/>
          <w:lang w:val="fr-FR"/>
        </w:rPr>
        <w:t>, Porezna ispostava Stolac</w:t>
      </w:r>
      <w:r w:rsidRPr="002B116A">
        <w:rPr>
          <w:szCs w:val="24"/>
          <w:lang w:val="fr-FR"/>
        </w:rPr>
        <w:t xml:space="preserve"> je praviln</w:t>
      </w:r>
      <w:r w:rsidR="00B92E9D" w:rsidRPr="002B116A">
        <w:rPr>
          <w:szCs w:val="24"/>
          <w:lang w:val="fr-FR"/>
        </w:rPr>
        <w:t>o postupila kada je na osnovu člana 21. Zakona o Poreznoj upravi Federacije Bosne i Hercegovine ("Službene novine Federacije Bosne i Hercegovine", b</w:t>
      </w:r>
      <w:r w:rsidR="00E3310D" w:rsidRPr="002B116A">
        <w:rPr>
          <w:szCs w:val="24"/>
          <w:lang w:val="fr-FR"/>
        </w:rPr>
        <w:t>rojevi 33/02 do 7/13</w:t>
      </w:r>
      <w:r w:rsidR="00B92E9D" w:rsidRPr="002B116A">
        <w:rPr>
          <w:szCs w:val="24"/>
          <w:lang w:val="fr-FR"/>
        </w:rPr>
        <w:t>), na čiju primjenu upućuje</w:t>
      </w:r>
      <w:r w:rsidR="00966554" w:rsidRPr="002B116A">
        <w:rPr>
          <w:szCs w:val="24"/>
          <w:lang w:val="fr-FR"/>
        </w:rPr>
        <w:t xml:space="preserve"> i član</w:t>
      </w:r>
      <w:r w:rsidR="00B92E9D" w:rsidRPr="002B116A">
        <w:rPr>
          <w:szCs w:val="24"/>
          <w:lang w:val="fr-FR"/>
        </w:rPr>
        <w:t xml:space="preserve"> 9. navedene odluke</w:t>
      </w:r>
      <w:r w:rsidR="00966554" w:rsidRPr="002B116A">
        <w:rPr>
          <w:szCs w:val="24"/>
          <w:lang w:val="fr-FR"/>
        </w:rPr>
        <w:t>,</w:t>
      </w:r>
      <w:r w:rsidRPr="002B116A">
        <w:rPr>
          <w:szCs w:val="24"/>
          <w:lang w:val="fr-FR"/>
        </w:rPr>
        <w:t xml:space="preserve"> umjesto n</w:t>
      </w:r>
      <w:r w:rsidR="00B66E13" w:rsidRPr="002B116A">
        <w:rPr>
          <w:szCs w:val="24"/>
          <w:lang w:val="fr-FR"/>
        </w:rPr>
        <w:t>jega podnijela prijavu za uplatu</w:t>
      </w:r>
      <w:r w:rsidRPr="002B116A">
        <w:rPr>
          <w:szCs w:val="24"/>
          <w:lang w:val="fr-FR"/>
        </w:rPr>
        <w:t xml:space="preserve"> navede</w:t>
      </w:r>
      <w:r w:rsidR="00205E28" w:rsidRPr="002B116A">
        <w:rPr>
          <w:szCs w:val="24"/>
          <w:lang w:val="fr-FR"/>
        </w:rPr>
        <w:t>ne naknade za 2014</w:t>
      </w:r>
      <w:r w:rsidRPr="002B116A">
        <w:rPr>
          <w:szCs w:val="24"/>
          <w:lang w:val="fr-FR"/>
        </w:rPr>
        <w:t>. godinu u ukupn</w:t>
      </w:r>
      <w:r w:rsidR="00205E28" w:rsidRPr="002B116A">
        <w:rPr>
          <w:szCs w:val="24"/>
          <w:lang w:val="fr-FR"/>
        </w:rPr>
        <w:t>om iznosu od 5.950</w:t>
      </w:r>
      <w:r w:rsidRPr="002B116A">
        <w:rPr>
          <w:szCs w:val="24"/>
          <w:lang w:val="fr-FR"/>
        </w:rPr>
        <w:t>,00 KM. Pri tom</w:t>
      </w:r>
      <w:r w:rsidR="00B66E13" w:rsidRPr="002B116A">
        <w:rPr>
          <w:szCs w:val="24"/>
          <w:lang w:val="fr-FR"/>
        </w:rPr>
        <w:t>e se Porezna ispostava Stolac</w:t>
      </w:r>
      <w:r w:rsidRPr="002B116A">
        <w:rPr>
          <w:szCs w:val="24"/>
          <w:lang w:val="fr-FR"/>
        </w:rPr>
        <w:t xml:space="preserve"> u pogledu ut</w:t>
      </w:r>
      <w:r w:rsidR="00B66E13" w:rsidRPr="002B116A">
        <w:rPr>
          <w:szCs w:val="24"/>
          <w:lang w:val="fr-FR"/>
        </w:rPr>
        <w:t>vrđivanja visine naknade</w:t>
      </w:r>
      <w:r w:rsidRPr="002B116A">
        <w:rPr>
          <w:szCs w:val="24"/>
          <w:lang w:val="fr-FR"/>
        </w:rPr>
        <w:t xml:space="preserve"> za istaknutu firmu pravilno poz</w:t>
      </w:r>
      <w:r w:rsidR="00B66E13" w:rsidRPr="002B116A">
        <w:rPr>
          <w:szCs w:val="24"/>
          <w:lang w:val="fr-FR"/>
        </w:rPr>
        <w:t xml:space="preserve">vala na primjenu člana 5. navedene odluke </w:t>
      </w:r>
      <w:r w:rsidR="00DD5F39" w:rsidRPr="002B116A">
        <w:rPr>
          <w:szCs w:val="24"/>
          <w:lang w:val="fr-FR"/>
        </w:rPr>
        <w:t>(</w:t>
      </w:r>
      <w:r w:rsidR="00B66E13" w:rsidRPr="002B116A">
        <w:rPr>
          <w:szCs w:val="24"/>
          <w:lang w:val="fr-FR"/>
        </w:rPr>
        <w:t>Kriterij A</w:t>
      </w:r>
      <w:r w:rsidR="00DD5F39" w:rsidRPr="002B116A">
        <w:rPr>
          <w:szCs w:val="24"/>
          <w:lang w:val="fr-FR"/>
        </w:rPr>
        <w:t xml:space="preserve"> pod A</w:t>
      </w:r>
      <w:r w:rsidRPr="002B116A">
        <w:rPr>
          <w:szCs w:val="24"/>
          <w:lang w:val="fr-FR"/>
        </w:rPr>
        <w:t xml:space="preserve">1. </w:t>
      </w:r>
      <w:r w:rsidR="00DD5F39" w:rsidRPr="002B116A">
        <w:rPr>
          <w:szCs w:val="24"/>
          <w:lang w:val="fr-FR"/>
        </w:rPr>
        <w:t>100,00 KM, Kriterij B pod B1. 2.800,00 KM i Kriterij C pod C1.-100,00 KM</w:t>
      </w:r>
      <w:r w:rsidR="00B2648E" w:rsidRPr="002B116A">
        <w:rPr>
          <w:szCs w:val="24"/>
          <w:lang w:val="fr-FR"/>
        </w:rPr>
        <w:t>, pod C2</w:t>
      </w:r>
      <w:r w:rsidR="0076371F" w:rsidRPr="002B116A">
        <w:rPr>
          <w:szCs w:val="24"/>
          <w:lang w:val="fr-FR"/>
        </w:rPr>
        <w:t>.-</w:t>
      </w:r>
      <w:r w:rsidR="00B2648E" w:rsidRPr="002B116A">
        <w:rPr>
          <w:szCs w:val="24"/>
          <w:lang w:val="fr-FR"/>
        </w:rPr>
        <w:t>50,00 KM</w:t>
      </w:r>
      <w:r w:rsidR="00DD5F39" w:rsidRPr="002B116A">
        <w:rPr>
          <w:szCs w:val="24"/>
          <w:lang w:val="fr-FR"/>
        </w:rPr>
        <w:t>). Stoga je pravilno</w:t>
      </w:r>
      <w:r w:rsidRPr="002B116A">
        <w:rPr>
          <w:szCs w:val="24"/>
          <w:lang w:val="fr-FR"/>
        </w:rPr>
        <w:t xml:space="preserve"> postupio tuženi kada je osporenim</w:t>
      </w:r>
      <w:r w:rsidR="00DD5F39" w:rsidRPr="002B116A">
        <w:rPr>
          <w:szCs w:val="24"/>
          <w:lang w:val="fr-FR"/>
        </w:rPr>
        <w:t xml:space="preserve"> rješenjem</w:t>
      </w:r>
      <w:r w:rsidR="00B2648E" w:rsidRPr="002B116A">
        <w:rPr>
          <w:szCs w:val="24"/>
          <w:lang w:val="fr-FR"/>
        </w:rPr>
        <w:t xml:space="preserve"> od 13.11.2015</w:t>
      </w:r>
      <w:r w:rsidR="00A34F9F" w:rsidRPr="002B116A">
        <w:rPr>
          <w:szCs w:val="24"/>
          <w:lang w:val="fr-FR"/>
        </w:rPr>
        <w:t>. godine</w:t>
      </w:r>
      <w:r w:rsidRPr="002B116A">
        <w:rPr>
          <w:szCs w:val="24"/>
          <w:lang w:val="fr-FR"/>
        </w:rPr>
        <w:t xml:space="preserve"> odbio njegovu žalbu izja</w:t>
      </w:r>
      <w:r w:rsidR="00B2648E" w:rsidRPr="002B116A">
        <w:rPr>
          <w:szCs w:val="24"/>
          <w:lang w:val="fr-FR"/>
        </w:rPr>
        <w:t>vljenu protiv</w:t>
      </w:r>
      <w:r w:rsidR="00A34F9F" w:rsidRPr="002B116A">
        <w:rPr>
          <w:szCs w:val="24"/>
        </w:rPr>
        <w:t xml:space="preserve"> prijave</w:t>
      </w:r>
      <w:r w:rsidR="00B2648E" w:rsidRPr="002B116A">
        <w:rPr>
          <w:szCs w:val="24"/>
        </w:rPr>
        <w:t xml:space="preserve"> naknade za istaknutu tvrtku</w:t>
      </w:r>
      <w:r w:rsidR="00A34F9F" w:rsidRPr="002B116A">
        <w:rPr>
          <w:szCs w:val="24"/>
        </w:rPr>
        <w:t xml:space="preserve"> </w:t>
      </w:r>
      <w:r w:rsidR="00A34F9F" w:rsidRPr="002B116A">
        <w:rPr>
          <w:szCs w:val="24"/>
          <w:lang w:val="fr-FR"/>
        </w:rPr>
        <w:t>Porezne ispostave Stolac</w:t>
      </w:r>
      <w:r w:rsidR="00B2648E" w:rsidRPr="002B116A">
        <w:rPr>
          <w:szCs w:val="24"/>
        </w:rPr>
        <w:t xml:space="preserve"> od 20.11.2014</w:t>
      </w:r>
      <w:r w:rsidR="00A34F9F" w:rsidRPr="002B116A">
        <w:rPr>
          <w:szCs w:val="24"/>
        </w:rPr>
        <w:t>. godine, a</w:t>
      </w:r>
      <w:r w:rsidRPr="002B116A">
        <w:rPr>
          <w:szCs w:val="24"/>
          <w:lang w:val="fr-FR"/>
        </w:rPr>
        <w:t xml:space="preserve"> pravilno je po</w:t>
      </w:r>
      <w:r w:rsidR="00A34F9F" w:rsidRPr="002B116A">
        <w:rPr>
          <w:szCs w:val="24"/>
          <w:lang w:val="fr-FR"/>
        </w:rPr>
        <w:t>stupio i Kantonalni sud u Mostaru</w:t>
      </w:r>
      <w:r w:rsidRPr="002B116A">
        <w:rPr>
          <w:szCs w:val="24"/>
          <w:lang w:val="fr-FR"/>
        </w:rPr>
        <w:t xml:space="preserve"> kada je</w:t>
      </w:r>
      <w:r w:rsidR="00B2648E" w:rsidRPr="002B116A">
        <w:rPr>
          <w:szCs w:val="24"/>
          <w:lang w:val="fr-FR"/>
        </w:rPr>
        <w:t xml:space="preserve"> pobijanom presudom</w:t>
      </w:r>
      <w:r w:rsidRPr="002B116A">
        <w:rPr>
          <w:szCs w:val="24"/>
          <w:lang w:val="fr-FR"/>
        </w:rPr>
        <w:t xml:space="preserve"> odbio tužbu tužitelja podnesenu protiv osporenog rješenja tuženog. </w:t>
      </w:r>
    </w:p>
    <w:p w:rsidR="009A2102" w:rsidRPr="002B116A" w:rsidRDefault="009A2102" w:rsidP="009A2102">
      <w:pPr>
        <w:rPr>
          <w:szCs w:val="24"/>
          <w:lang w:val="fr-FR"/>
        </w:rPr>
      </w:pPr>
      <w:r w:rsidRPr="002B116A">
        <w:rPr>
          <w:szCs w:val="24"/>
          <w:lang w:val="fr-FR"/>
        </w:rPr>
        <w:tab/>
      </w:r>
    </w:p>
    <w:p w:rsidR="00FC5F3F" w:rsidRPr="002B116A" w:rsidRDefault="0039531E" w:rsidP="00FC5F3F">
      <w:pPr>
        <w:rPr>
          <w:szCs w:val="24"/>
        </w:rPr>
      </w:pPr>
      <w:r w:rsidRPr="002B116A">
        <w:rPr>
          <w:szCs w:val="24"/>
          <w:lang w:val="fr-FR"/>
        </w:rPr>
        <w:t>Neosnovani su</w:t>
      </w:r>
      <w:r w:rsidR="009A2102" w:rsidRPr="002B116A">
        <w:rPr>
          <w:szCs w:val="24"/>
          <w:lang w:val="fr-FR"/>
        </w:rPr>
        <w:t xml:space="preserve"> prigovori tužitelja da u konkretnom slučaju nije trebalo primijeniti </w:t>
      </w:r>
      <w:r w:rsidR="007A02AE" w:rsidRPr="002B116A">
        <w:rPr>
          <w:szCs w:val="24"/>
          <w:lang w:val="fr-FR"/>
        </w:rPr>
        <w:t xml:space="preserve">Odluku o </w:t>
      </w:r>
      <w:r w:rsidR="007A02AE" w:rsidRPr="002B116A">
        <w:rPr>
          <w:szCs w:val="24"/>
        </w:rPr>
        <w:t>visini naknade za istaknutu firmu (“Službeni glasnik Općine Stolac”, br. 2/11, 5/11, 3/12 i 3/13)</w:t>
      </w:r>
      <w:r w:rsidR="009A2102" w:rsidRPr="002B116A">
        <w:rPr>
          <w:szCs w:val="24"/>
          <w:lang w:val="fr-FR"/>
        </w:rPr>
        <w:t>, za koju tvrdi da je neustavna</w:t>
      </w:r>
      <w:r w:rsidR="007A02AE" w:rsidRPr="002B116A">
        <w:rPr>
          <w:szCs w:val="24"/>
          <w:lang w:val="fr-FR"/>
        </w:rPr>
        <w:t>,</w:t>
      </w:r>
      <w:r w:rsidR="009A2102" w:rsidRPr="002B116A">
        <w:rPr>
          <w:szCs w:val="24"/>
          <w:lang w:val="fr-FR"/>
        </w:rPr>
        <w:t xml:space="preserve"> jer nisu utvrđeni </w:t>
      </w:r>
      <w:r w:rsidR="007A02AE" w:rsidRPr="002B116A">
        <w:rPr>
          <w:szCs w:val="24"/>
          <w:lang w:val="fr-FR"/>
        </w:rPr>
        <w:t>valjani objektivni kriteriji</w:t>
      </w:r>
      <w:r w:rsidR="009A2102" w:rsidRPr="002B116A">
        <w:rPr>
          <w:szCs w:val="24"/>
          <w:lang w:val="fr-FR"/>
        </w:rPr>
        <w:t xml:space="preserve"> koji bi opravdali</w:t>
      </w:r>
      <w:r w:rsidR="007A02AE" w:rsidRPr="002B116A">
        <w:rPr>
          <w:szCs w:val="24"/>
          <w:lang w:val="fr-FR"/>
        </w:rPr>
        <w:t xml:space="preserve"> različito utvrđene iznose naknada</w:t>
      </w:r>
      <w:r w:rsidR="009A2102" w:rsidRPr="002B116A">
        <w:rPr>
          <w:szCs w:val="24"/>
          <w:lang w:val="fr-FR"/>
        </w:rPr>
        <w:t xml:space="preserve"> za istaknutu firmu. Naime, </w:t>
      </w:r>
      <w:r w:rsidR="00E3310D" w:rsidRPr="002B116A">
        <w:rPr>
          <w:szCs w:val="24"/>
          <w:lang w:val="fr-FR"/>
        </w:rPr>
        <w:t>u vrijeme rješavanja nadle</w:t>
      </w:r>
      <w:r w:rsidR="007A02AE" w:rsidRPr="002B116A">
        <w:rPr>
          <w:szCs w:val="24"/>
          <w:lang w:val="fr-FR"/>
        </w:rPr>
        <w:t>žnih organa predm</w:t>
      </w:r>
      <w:r w:rsidR="00E3310D" w:rsidRPr="002B116A">
        <w:rPr>
          <w:szCs w:val="24"/>
          <w:lang w:val="fr-FR"/>
        </w:rPr>
        <w:t>e</w:t>
      </w:r>
      <w:r w:rsidR="007A02AE" w:rsidRPr="002B116A">
        <w:rPr>
          <w:szCs w:val="24"/>
          <w:lang w:val="fr-FR"/>
        </w:rPr>
        <w:t>tna odluka</w:t>
      </w:r>
      <w:r w:rsidR="0076371F" w:rsidRPr="002B116A">
        <w:rPr>
          <w:szCs w:val="24"/>
          <w:lang w:val="fr-FR"/>
        </w:rPr>
        <w:t xml:space="preserve"> (kojom je stavljena van snage ranija Odluka </w:t>
      </w:r>
      <w:r w:rsidR="0076371F" w:rsidRPr="002B116A">
        <w:rPr>
          <w:szCs w:val="24"/>
        </w:rPr>
        <w:t>o porezu na tvrtku ili naziv-“Službeni glasnik Općine Stolac”, broj 2/10)</w:t>
      </w:r>
      <w:r w:rsidR="007A02AE" w:rsidRPr="002B116A">
        <w:rPr>
          <w:szCs w:val="24"/>
          <w:lang w:val="fr-FR"/>
        </w:rPr>
        <w:t xml:space="preserve"> je bila na snazi i do donošenja pobijane presude nij</w:t>
      </w:r>
      <w:r w:rsidR="00E3310D" w:rsidRPr="002B116A">
        <w:rPr>
          <w:szCs w:val="24"/>
          <w:lang w:val="fr-FR"/>
        </w:rPr>
        <w:t>e stavljena van snage, a niti su</w:t>
      </w:r>
      <w:r w:rsidR="007A02AE" w:rsidRPr="002B116A">
        <w:rPr>
          <w:szCs w:val="24"/>
          <w:lang w:val="fr-FR"/>
        </w:rPr>
        <w:t xml:space="preserve"> odlukom Ustavnog suda Federacije BiH ta odluka, ili pojedine njene odredbe, oglašene neustavnim</w:t>
      </w:r>
      <w:r w:rsidR="006B4DFC" w:rsidRPr="002B116A">
        <w:rPr>
          <w:szCs w:val="24"/>
          <w:lang w:val="fr-FR"/>
        </w:rPr>
        <w:t>. Obzirom da se prema navedenoj odluci (član 5.) visina naknade određuje ovisno od 3 kriterija (</w:t>
      </w:r>
      <w:r w:rsidR="0076371F" w:rsidRPr="002B116A">
        <w:rPr>
          <w:szCs w:val="24"/>
        </w:rPr>
        <w:t>kriterij A-</w:t>
      </w:r>
      <w:r w:rsidR="006B4DFC" w:rsidRPr="002B116A">
        <w:rPr>
          <w:szCs w:val="24"/>
        </w:rPr>
        <w:t xml:space="preserve">oblik organizovanja </w:t>
      </w:r>
      <w:r w:rsidR="0076371F" w:rsidRPr="002B116A">
        <w:rPr>
          <w:szCs w:val="24"/>
        </w:rPr>
        <w:t>poslovnog subjekta, kriterij B-</w:t>
      </w:r>
      <w:r w:rsidR="006B4DFC" w:rsidRPr="002B116A">
        <w:rPr>
          <w:szCs w:val="24"/>
        </w:rPr>
        <w:t>oblast poslovanja pravne ili fizičke osobe i kriterij C-sjedište poslovnog subjekta), od kojih niti jedan nije „vrsta djelatnosti“</w:t>
      </w:r>
      <w:r w:rsidR="009C4BE2" w:rsidRPr="002B116A">
        <w:rPr>
          <w:szCs w:val="24"/>
        </w:rPr>
        <w:t>, to se</w:t>
      </w:r>
      <w:r w:rsidR="004544B8" w:rsidRPr="002B116A">
        <w:rPr>
          <w:szCs w:val="24"/>
        </w:rPr>
        <w:t xml:space="preserve"> navodi zahtjeva u pogledu povrede ustavnog prava tužitelja na jednakost pred zakonom, odnosno zabranu diskriminacije</w:t>
      </w:r>
      <w:r w:rsidR="009C4BE2" w:rsidRPr="002B116A">
        <w:rPr>
          <w:szCs w:val="24"/>
        </w:rPr>
        <w:t xml:space="preserve"> (</w:t>
      </w:r>
      <w:r w:rsidR="009C4BE2" w:rsidRPr="002B116A">
        <w:rPr>
          <w:szCs w:val="24"/>
          <w:lang w:val="fr-FR"/>
        </w:rPr>
        <w:t>član II/4  i član I/IV Ustava BiH)</w:t>
      </w:r>
      <w:r w:rsidR="00DF6CB5" w:rsidRPr="002B116A">
        <w:rPr>
          <w:szCs w:val="24"/>
        </w:rPr>
        <w:t xml:space="preserve"> ukazuju neosnovan</w:t>
      </w:r>
      <w:r w:rsidR="00FC5F3F" w:rsidRPr="002B116A">
        <w:rPr>
          <w:szCs w:val="24"/>
        </w:rPr>
        <w:t xml:space="preserve">im. </w:t>
      </w:r>
      <w:r w:rsidR="00FC5F3F" w:rsidRPr="002B116A">
        <w:rPr>
          <w:szCs w:val="24"/>
          <w:lang w:val="fr-FR"/>
        </w:rPr>
        <w:t>Pri tome treba istaći da</w:t>
      </w:r>
      <w:r w:rsidR="00FC5F3F" w:rsidRPr="002B116A">
        <w:rPr>
          <w:szCs w:val="24"/>
        </w:rPr>
        <w:t xml:space="preserve"> ovaj sud ne obavezuju presude U</w:t>
      </w:r>
      <w:r w:rsidR="0014166D" w:rsidRPr="002B116A">
        <w:rPr>
          <w:szCs w:val="24"/>
        </w:rPr>
        <w:t>stavnog suda Federacije BiH, a</w:t>
      </w:r>
      <w:r w:rsidR="00FC5F3F" w:rsidRPr="002B116A">
        <w:rPr>
          <w:szCs w:val="24"/>
        </w:rPr>
        <w:t xml:space="preserve"> ni presude kanton</w:t>
      </w:r>
      <w:r w:rsidR="0014166D" w:rsidRPr="002B116A">
        <w:rPr>
          <w:szCs w:val="24"/>
        </w:rPr>
        <w:t>alnih sudova koje</w:t>
      </w:r>
      <w:r w:rsidR="00FC5F3F" w:rsidRPr="002B116A">
        <w:rPr>
          <w:szCs w:val="24"/>
        </w:rPr>
        <w:t xml:space="preserve"> su donesene u drugim predmetima i n</w:t>
      </w:r>
      <w:r w:rsidR="0014166D" w:rsidRPr="002B116A">
        <w:rPr>
          <w:szCs w:val="24"/>
        </w:rPr>
        <w:t>e odnose se na konkretnu upravnu stvar</w:t>
      </w:r>
      <w:r w:rsidR="00FC5F3F" w:rsidRPr="002B116A">
        <w:rPr>
          <w:szCs w:val="24"/>
        </w:rPr>
        <w:t xml:space="preserve">. </w:t>
      </w:r>
    </w:p>
    <w:p w:rsidR="00BD2C64" w:rsidRPr="002B116A" w:rsidRDefault="00BD2C64" w:rsidP="00FC5F3F">
      <w:pPr>
        <w:rPr>
          <w:szCs w:val="24"/>
        </w:rPr>
      </w:pPr>
    </w:p>
    <w:p w:rsidR="00BD2C64" w:rsidRPr="002B116A" w:rsidRDefault="00BD2C64" w:rsidP="00FC5F3F">
      <w:pPr>
        <w:rPr>
          <w:szCs w:val="24"/>
        </w:rPr>
      </w:pPr>
      <w:r w:rsidRPr="002B116A">
        <w:rPr>
          <w:szCs w:val="24"/>
        </w:rPr>
        <w:t>Obzirom na ostale navode zahtjeva (koje je isticao i u žalbi, a i u tužbi) treb</w:t>
      </w:r>
      <w:r w:rsidR="00557976" w:rsidRPr="002B116A">
        <w:rPr>
          <w:szCs w:val="24"/>
        </w:rPr>
        <w:t xml:space="preserve">a istaći da su </w:t>
      </w:r>
      <w:r w:rsidRPr="002B116A">
        <w:rPr>
          <w:szCs w:val="24"/>
        </w:rPr>
        <w:t>nadležni porezni organi</w:t>
      </w:r>
      <w:r w:rsidR="0056387C" w:rsidRPr="002B116A">
        <w:rPr>
          <w:szCs w:val="24"/>
        </w:rPr>
        <w:t>, prilikom sačinjavanja prijave u ime tužitelja,</w:t>
      </w:r>
      <w:r w:rsidRPr="002B116A">
        <w:rPr>
          <w:szCs w:val="24"/>
        </w:rPr>
        <w:t xml:space="preserve"> pravilno pozivali na odredbe člana 7. </w:t>
      </w:r>
      <w:r w:rsidR="006C62E2" w:rsidRPr="002B116A">
        <w:rPr>
          <w:szCs w:val="24"/>
        </w:rPr>
        <w:t xml:space="preserve">člana 17. </w:t>
      </w:r>
      <w:r w:rsidRPr="002B116A">
        <w:rPr>
          <w:szCs w:val="24"/>
        </w:rPr>
        <w:t>i člana 21. Zakona o Poreznoj upravi</w:t>
      </w:r>
      <w:r w:rsidR="00085D8D" w:rsidRPr="002B116A">
        <w:rPr>
          <w:szCs w:val="24"/>
        </w:rPr>
        <w:t xml:space="preserve"> Federacije Bosne i </w:t>
      </w:r>
      <w:r w:rsidR="00085D8D" w:rsidRPr="002B116A">
        <w:rPr>
          <w:szCs w:val="24"/>
        </w:rPr>
        <w:lastRenderedPageBreak/>
        <w:t>Hercegovine</w:t>
      </w:r>
      <w:r w:rsidRPr="002B116A">
        <w:rPr>
          <w:szCs w:val="24"/>
        </w:rPr>
        <w:t>, te na odredbe člana</w:t>
      </w:r>
      <w:r w:rsidR="006C62E2" w:rsidRPr="002B116A">
        <w:rPr>
          <w:szCs w:val="24"/>
        </w:rPr>
        <w:t xml:space="preserve"> 12. stav 1. i člana 15. Pravilnika </w:t>
      </w:r>
      <w:r w:rsidR="0056387C" w:rsidRPr="002B116A">
        <w:rPr>
          <w:szCs w:val="24"/>
        </w:rPr>
        <w:t>o postupku</w:t>
      </w:r>
      <w:r w:rsidR="006C62E2" w:rsidRPr="002B116A">
        <w:rPr>
          <w:szCs w:val="24"/>
        </w:rPr>
        <w:t xml:space="preserve"> podnošenja poreznih prijava („Sl. novine Federacije BiH“ br</w:t>
      </w:r>
      <w:r w:rsidR="00085D8D" w:rsidRPr="002B116A">
        <w:rPr>
          <w:szCs w:val="24"/>
        </w:rPr>
        <w:t>oj: 66/02, 54/03, 74/04, 38/09,</w:t>
      </w:r>
      <w:r w:rsidR="006C62E2" w:rsidRPr="002B116A">
        <w:rPr>
          <w:szCs w:val="24"/>
        </w:rPr>
        <w:t xml:space="preserve"> 7/11</w:t>
      </w:r>
      <w:r w:rsidR="00085D8D" w:rsidRPr="002B116A">
        <w:rPr>
          <w:szCs w:val="24"/>
        </w:rPr>
        <w:t xml:space="preserve"> i 53/12</w:t>
      </w:r>
      <w:r w:rsidR="006C62E2" w:rsidRPr="002B116A">
        <w:rPr>
          <w:szCs w:val="24"/>
        </w:rPr>
        <w:t xml:space="preserve">), </w:t>
      </w:r>
      <w:r w:rsidR="00557976" w:rsidRPr="002B116A">
        <w:rPr>
          <w:szCs w:val="24"/>
        </w:rPr>
        <w:t>budući da se</w:t>
      </w:r>
      <w:r w:rsidR="0056387C" w:rsidRPr="002B116A">
        <w:rPr>
          <w:szCs w:val="24"/>
        </w:rPr>
        <w:t xml:space="preserve"> citirani zakon (pa i propisi doneseni na osnovu ovlaštenja iz tog zakona) odnosi i na provođenje i izvršavanje aktivnosti iz oblasti taksi i posebnih naknada (član 1. stav 2</w:t>
      </w:r>
      <w:r w:rsidR="00E45B60" w:rsidRPr="002B116A">
        <w:rPr>
          <w:szCs w:val="24"/>
        </w:rPr>
        <w:t>.</w:t>
      </w:r>
      <w:r w:rsidR="0056387C" w:rsidRPr="002B116A">
        <w:rPr>
          <w:szCs w:val="24"/>
        </w:rPr>
        <w:t xml:space="preserve">), a </w:t>
      </w:r>
      <w:r w:rsidR="0056387C" w:rsidRPr="002B116A">
        <w:rPr>
          <w:szCs w:val="24"/>
          <w:lang w:val="fr-FR"/>
        </w:rPr>
        <w:t>na čiju primjenu upućuje i član 9. navedene odluke, koji je regulisao da će se za pitanja iz oblasti podnošenja prijave</w:t>
      </w:r>
      <w:r w:rsidR="009F6F96" w:rsidRPr="002B116A">
        <w:rPr>
          <w:szCs w:val="24"/>
          <w:lang w:val="fr-FR"/>
        </w:rPr>
        <w:t xml:space="preserve"> (kao i žalbenog postupka)</w:t>
      </w:r>
      <w:r w:rsidR="0056387C" w:rsidRPr="002B116A">
        <w:rPr>
          <w:szCs w:val="24"/>
          <w:lang w:val="fr-FR"/>
        </w:rPr>
        <w:t xml:space="preserve"> primjenjivati odredbe citiranog zakona</w:t>
      </w:r>
      <w:r w:rsidR="00455E18" w:rsidRPr="002B116A">
        <w:rPr>
          <w:szCs w:val="24"/>
          <w:lang w:val="fr-FR"/>
        </w:rPr>
        <w:t xml:space="preserve">. Pored toga, </w:t>
      </w:r>
      <w:r w:rsidR="00AF6D96" w:rsidRPr="002B116A">
        <w:rPr>
          <w:szCs w:val="24"/>
          <w:lang w:val="fr-FR"/>
        </w:rPr>
        <w:t xml:space="preserve">kako je </w:t>
      </w:r>
      <w:r w:rsidR="00AF6D96" w:rsidRPr="002B116A">
        <w:rPr>
          <w:szCs w:val="24"/>
        </w:rPr>
        <w:t>Općinsko vijeće Stolac, u skladu sa odredbama člana VI.4.b) Ustava Federacije Bosne i Hercegovine, člana 13. stav 1. tačka c) Zakona o pripadnosti javnih prihoda u Federaciji Bosne i Hercegovine ("Službene novine Fed</w:t>
      </w:r>
      <w:r w:rsidR="00085D8D" w:rsidRPr="002B116A">
        <w:rPr>
          <w:szCs w:val="24"/>
        </w:rPr>
        <w:t xml:space="preserve">eracije BiH", br. 22/06, 43/08, </w:t>
      </w:r>
      <w:r w:rsidR="00AF6D96" w:rsidRPr="002B116A">
        <w:rPr>
          <w:szCs w:val="24"/>
        </w:rPr>
        <w:t>22/09</w:t>
      </w:r>
      <w:r w:rsidR="00085D8D" w:rsidRPr="002B116A">
        <w:rPr>
          <w:szCs w:val="24"/>
        </w:rPr>
        <w:t>, 35/14 i 94/15</w:t>
      </w:r>
      <w:r w:rsidR="00AF6D96" w:rsidRPr="002B116A">
        <w:rPr>
          <w:szCs w:val="24"/>
        </w:rPr>
        <w:t>) i člana 8. stav 3. alineja 7. Zakona o principima lokalne samouprave u Federaciji Bosne i Hercegovine ("Službene novine Federacije BiH", broj: 49/06), bilo ovlašteno da donese odluku o uvođenju predmetne naknade na svom području (i to za svako uplatno mjesto pravne osobe koja obavlja djelatnost na temelju odobrenja nadležnog organa, a posluje na području općine Stolac)</w:t>
      </w:r>
      <w:r w:rsidR="00A10345" w:rsidRPr="002B116A">
        <w:rPr>
          <w:szCs w:val="24"/>
        </w:rPr>
        <w:t>, to se</w:t>
      </w:r>
      <w:r w:rsidRPr="002B116A">
        <w:rPr>
          <w:szCs w:val="24"/>
        </w:rPr>
        <w:t xml:space="preserve"> neosnovani</w:t>
      </w:r>
      <w:r w:rsidR="00A10345" w:rsidRPr="002B116A">
        <w:rPr>
          <w:szCs w:val="24"/>
        </w:rPr>
        <w:t>m ukazuju navodi</w:t>
      </w:r>
      <w:r w:rsidRPr="002B116A">
        <w:rPr>
          <w:szCs w:val="24"/>
        </w:rPr>
        <w:t xml:space="preserve"> tužitelja o nenadležnosti poreznih organa da p</w:t>
      </w:r>
      <w:r w:rsidR="00A10345" w:rsidRPr="002B116A">
        <w:rPr>
          <w:szCs w:val="24"/>
        </w:rPr>
        <w:t>ostupaju u ovoj upravnoj stvari, a kako su to pravilno u svojim odlukama ocijenili i nadležni organi, a i prvostepeni sud.</w:t>
      </w:r>
      <w:r w:rsidR="00D43D33" w:rsidRPr="002B116A">
        <w:rPr>
          <w:szCs w:val="24"/>
        </w:rPr>
        <w:t xml:space="preserve"> </w:t>
      </w:r>
      <w:r w:rsidR="00452540" w:rsidRPr="002B116A">
        <w:rPr>
          <w:szCs w:val="24"/>
        </w:rPr>
        <w:t>Kako je tužitelju (shodno članu 15. Pravilnika o postupku podnošenja poreznih prijava) poslana obavijest da će porezna uprava podnijeti prijavu u njegovo ime (u kojoj je naznačen iznos predmetne naknade), te kako je kroz uloženi prigovor na obavijest o prijavi koju je sačinila porezna uprava u njegovo ime, kao i u žalbi na podnesenu prijavu u njegovo ime (u skladu sa članovima 76. -78. Zakona o poreznoj upravi) bilo omogućeno učešće u provedenom postupku, gdje je imao mogućnost da se izjasni o svim činjenicama značajnim za rješenje ove upravne stvari, to</w:t>
      </w:r>
      <w:r w:rsidR="002C20E1" w:rsidRPr="002B116A">
        <w:rPr>
          <w:szCs w:val="24"/>
        </w:rPr>
        <w:t xml:space="preserve"> je</w:t>
      </w:r>
      <w:r w:rsidR="00452540" w:rsidRPr="002B116A">
        <w:rPr>
          <w:szCs w:val="24"/>
        </w:rPr>
        <w:t xml:space="preserve"> u konkret</w:t>
      </w:r>
      <w:r w:rsidR="002C20E1" w:rsidRPr="002B116A">
        <w:rPr>
          <w:szCs w:val="24"/>
        </w:rPr>
        <w:t>noj stvari postupak pravilno proveden u skladu sa citiranim propisima koji se isključivo primjenjuju u oblasti podnošenja prijave i žalbenog postupka. Stoga se navodi iz zahtjeva o</w:t>
      </w:r>
      <w:r w:rsidR="00452540" w:rsidRPr="002B116A">
        <w:rPr>
          <w:szCs w:val="24"/>
        </w:rPr>
        <w:t xml:space="preserve"> povredi</w:t>
      </w:r>
      <w:r w:rsidR="002C20E1" w:rsidRPr="002B116A">
        <w:rPr>
          <w:szCs w:val="24"/>
        </w:rPr>
        <w:t xml:space="preserve"> načela saslušanje stranke iz člana 8. </w:t>
      </w:r>
      <w:r w:rsidR="00452540" w:rsidRPr="002B116A">
        <w:rPr>
          <w:szCs w:val="24"/>
        </w:rPr>
        <w:t>Zakona o upravnom postupku</w:t>
      </w:r>
      <w:r w:rsidR="002C20E1" w:rsidRPr="002B116A">
        <w:rPr>
          <w:szCs w:val="24"/>
        </w:rPr>
        <w:t xml:space="preserve"> ukazuju neosnovanim.  </w:t>
      </w:r>
    </w:p>
    <w:p w:rsidR="009A2102" w:rsidRPr="002B116A" w:rsidRDefault="009A2102" w:rsidP="0014166D">
      <w:pPr>
        <w:rPr>
          <w:szCs w:val="24"/>
          <w:lang w:val="fr-FR"/>
        </w:rPr>
      </w:pPr>
    </w:p>
    <w:p w:rsidR="009A2102" w:rsidRPr="002B116A" w:rsidRDefault="009A2102" w:rsidP="001D17F7">
      <w:pPr>
        <w:rPr>
          <w:szCs w:val="24"/>
          <w:lang w:val="fr-FR"/>
        </w:rPr>
      </w:pPr>
      <w:r w:rsidRPr="002B116A">
        <w:rPr>
          <w:szCs w:val="24"/>
          <w:lang w:val="fr-FR"/>
        </w:rPr>
        <w:t>S obzirom na izneseno prvostepeni sud u upravnom sporu nije povrijedio federalni zakon ili drugi federalni propis niti je povrijedio pravila fede</w:t>
      </w:r>
      <w:r w:rsidR="0014166D" w:rsidRPr="002B116A">
        <w:rPr>
          <w:szCs w:val="24"/>
          <w:lang w:val="fr-FR"/>
        </w:rPr>
        <w:t>ralnog zakona o postupku koja su</w:t>
      </w:r>
      <w:r w:rsidRPr="002B116A">
        <w:rPr>
          <w:szCs w:val="24"/>
          <w:lang w:val="fr-FR"/>
        </w:rPr>
        <w:t xml:space="preserve"> mogla biti od uticaja na rješenje stvari, pa je zahtjev tužitelja za vanredno preispitivanje sudske odluke odbijen u skladu sa odredbom člana 46. stav 1. Zakona o upravnim sporovima.</w:t>
      </w:r>
    </w:p>
    <w:p w:rsidR="009A2102" w:rsidRPr="002B116A" w:rsidRDefault="009A2102" w:rsidP="009A2102">
      <w:pPr>
        <w:rPr>
          <w:szCs w:val="24"/>
          <w:lang w:val="fr-FR"/>
        </w:rPr>
      </w:pPr>
    </w:p>
    <w:p w:rsidR="009A2102" w:rsidRPr="002B116A" w:rsidRDefault="009A2102" w:rsidP="009A2102">
      <w:pPr>
        <w:rPr>
          <w:szCs w:val="24"/>
          <w:lang w:val="fr-FR"/>
        </w:rPr>
      </w:pPr>
    </w:p>
    <w:p w:rsidR="009A2102" w:rsidRPr="002B116A" w:rsidRDefault="009A2102" w:rsidP="009A2102">
      <w:pPr>
        <w:rPr>
          <w:szCs w:val="24"/>
        </w:rPr>
      </w:pPr>
      <w:r w:rsidRPr="002B116A">
        <w:rPr>
          <w:szCs w:val="24"/>
        </w:rPr>
        <w:tab/>
      </w:r>
      <w:r w:rsidRPr="002B116A">
        <w:rPr>
          <w:szCs w:val="24"/>
          <w:lang w:val="fr-FR"/>
        </w:rPr>
        <w:t>Zapisni</w:t>
      </w:r>
      <w:r w:rsidRPr="002B116A">
        <w:rPr>
          <w:szCs w:val="24"/>
        </w:rPr>
        <w:t>č</w:t>
      </w:r>
      <w:r w:rsidRPr="002B116A">
        <w:rPr>
          <w:szCs w:val="24"/>
          <w:lang w:val="fr-FR"/>
        </w:rPr>
        <w:t>ar</w:t>
      </w:r>
      <w:r w:rsidRPr="002B116A">
        <w:rPr>
          <w:szCs w:val="24"/>
        </w:rPr>
        <w:t xml:space="preserve">                                            </w:t>
      </w:r>
      <w:r w:rsidR="002E488F" w:rsidRPr="002B116A">
        <w:rPr>
          <w:szCs w:val="24"/>
        </w:rPr>
        <w:t xml:space="preserve">                       </w:t>
      </w:r>
      <w:r w:rsidR="00E948A5" w:rsidRPr="002B116A">
        <w:rPr>
          <w:szCs w:val="24"/>
        </w:rPr>
        <w:t xml:space="preserve">          </w:t>
      </w:r>
      <w:r w:rsidR="002E488F" w:rsidRPr="002B116A">
        <w:rPr>
          <w:szCs w:val="24"/>
        </w:rPr>
        <w:t xml:space="preserve">     </w:t>
      </w:r>
      <w:r w:rsidRPr="002B116A">
        <w:rPr>
          <w:szCs w:val="24"/>
          <w:lang w:val="fr-FR"/>
        </w:rPr>
        <w:t>Predsjednik</w:t>
      </w:r>
      <w:r w:rsidRPr="002B116A">
        <w:rPr>
          <w:szCs w:val="24"/>
        </w:rPr>
        <w:t xml:space="preserve">  </w:t>
      </w:r>
      <w:r w:rsidRPr="002B116A">
        <w:rPr>
          <w:szCs w:val="24"/>
          <w:lang w:val="fr-FR"/>
        </w:rPr>
        <w:t>vije</w:t>
      </w:r>
      <w:r w:rsidRPr="002B116A">
        <w:rPr>
          <w:szCs w:val="24"/>
        </w:rPr>
        <w:t>ć</w:t>
      </w:r>
      <w:r w:rsidRPr="002B116A">
        <w:rPr>
          <w:szCs w:val="24"/>
          <w:lang w:val="fr-FR"/>
        </w:rPr>
        <w:t>a</w:t>
      </w:r>
    </w:p>
    <w:p w:rsidR="009A2102" w:rsidRPr="002B116A" w:rsidRDefault="00E948A5" w:rsidP="009A2102">
      <w:pPr>
        <w:rPr>
          <w:szCs w:val="24"/>
        </w:rPr>
      </w:pPr>
      <w:r w:rsidRPr="002B116A">
        <w:rPr>
          <w:szCs w:val="24"/>
        </w:rPr>
        <w:t>Hadžimuhović Angela,s.r.</w:t>
      </w:r>
      <w:r w:rsidR="009A2102" w:rsidRPr="002B116A">
        <w:rPr>
          <w:szCs w:val="24"/>
        </w:rPr>
        <w:t xml:space="preserve">   </w:t>
      </w:r>
      <w:r w:rsidRPr="002B116A">
        <w:rPr>
          <w:szCs w:val="24"/>
        </w:rPr>
        <w:t xml:space="preserve">   </w:t>
      </w:r>
      <w:r w:rsidRPr="002B116A">
        <w:rPr>
          <w:szCs w:val="24"/>
        </w:rPr>
        <w:tab/>
      </w:r>
      <w:r w:rsidRPr="002B116A">
        <w:rPr>
          <w:szCs w:val="24"/>
        </w:rPr>
        <w:tab/>
        <w:t xml:space="preserve">                             </w:t>
      </w:r>
      <w:r w:rsidR="009F6F96" w:rsidRPr="002B116A">
        <w:rPr>
          <w:szCs w:val="24"/>
        </w:rPr>
        <w:t>Babić Stanković Aleksandra</w:t>
      </w:r>
      <w:r w:rsidRPr="002B116A">
        <w:rPr>
          <w:szCs w:val="24"/>
        </w:rPr>
        <w:t>,s.r.</w:t>
      </w:r>
    </w:p>
    <w:p w:rsidR="009A2102" w:rsidRPr="002B116A" w:rsidRDefault="009A2102" w:rsidP="009A2102">
      <w:pPr>
        <w:rPr>
          <w:szCs w:val="24"/>
        </w:rPr>
      </w:pPr>
    </w:p>
    <w:sectPr w:rsidR="009A2102" w:rsidRPr="002B116A" w:rsidSect="002B116A">
      <w:headerReference w:type="even" r:id="rId7"/>
      <w:headerReference w:type="default" r:id="rId8"/>
      <w:pgSz w:w="11907" w:h="16840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629" w:rsidRDefault="00E51629">
      <w:r>
        <w:separator/>
      </w:r>
    </w:p>
  </w:endnote>
  <w:endnote w:type="continuationSeparator" w:id="0">
    <w:p w:rsidR="00E51629" w:rsidRDefault="00E51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Swiss">
    <w:altName w:val="Courier New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629" w:rsidRDefault="00E51629">
      <w:r>
        <w:separator/>
      </w:r>
    </w:p>
  </w:footnote>
  <w:footnote w:type="continuationSeparator" w:id="0">
    <w:p w:rsidR="00E51629" w:rsidRDefault="00E51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AC0" w:rsidRDefault="004D279F" w:rsidP="00F176F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71AC0" w:rsidRDefault="00345E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AC0" w:rsidRDefault="004D279F" w:rsidP="00F176F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45E56">
      <w:rPr>
        <w:rStyle w:val="PageNumber"/>
        <w:noProof/>
      </w:rPr>
      <w:t>3</w:t>
    </w:r>
    <w:r>
      <w:rPr>
        <w:rStyle w:val="PageNumber"/>
      </w:rPr>
      <w:fldChar w:fldCharType="end"/>
    </w:r>
  </w:p>
  <w:p w:rsidR="00A71AC0" w:rsidRDefault="00345E5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79F"/>
    <w:rsid w:val="0000650E"/>
    <w:rsid w:val="00037B5D"/>
    <w:rsid w:val="00047D8E"/>
    <w:rsid w:val="00051AAF"/>
    <w:rsid w:val="0005222A"/>
    <w:rsid w:val="00063A28"/>
    <w:rsid w:val="00063C28"/>
    <w:rsid w:val="00077790"/>
    <w:rsid w:val="00085D8D"/>
    <w:rsid w:val="00085E40"/>
    <w:rsid w:val="000C54C3"/>
    <w:rsid w:val="001125DD"/>
    <w:rsid w:val="00133F02"/>
    <w:rsid w:val="0014166D"/>
    <w:rsid w:val="00157A4D"/>
    <w:rsid w:val="001A125A"/>
    <w:rsid w:val="001B232D"/>
    <w:rsid w:val="001D17F7"/>
    <w:rsid w:val="001E42DA"/>
    <w:rsid w:val="00205E28"/>
    <w:rsid w:val="002136D8"/>
    <w:rsid w:val="002240EC"/>
    <w:rsid w:val="002B116A"/>
    <w:rsid w:val="002C20D4"/>
    <w:rsid w:val="002C20E1"/>
    <w:rsid w:val="002E488F"/>
    <w:rsid w:val="002E78F7"/>
    <w:rsid w:val="00305389"/>
    <w:rsid w:val="00333CBF"/>
    <w:rsid w:val="00345E56"/>
    <w:rsid w:val="0036740E"/>
    <w:rsid w:val="0039531E"/>
    <w:rsid w:val="003B21E2"/>
    <w:rsid w:val="00444022"/>
    <w:rsid w:val="00452540"/>
    <w:rsid w:val="004544B8"/>
    <w:rsid w:val="00455E18"/>
    <w:rsid w:val="00466520"/>
    <w:rsid w:val="00482964"/>
    <w:rsid w:val="00485F7E"/>
    <w:rsid w:val="004D279F"/>
    <w:rsid w:val="004D2AA3"/>
    <w:rsid w:val="00527EB3"/>
    <w:rsid w:val="00537297"/>
    <w:rsid w:val="00557976"/>
    <w:rsid w:val="0056387C"/>
    <w:rsid w:val="0057257E"/>
    <w:rsid w:val="00582611"/>
    <w:rsid w:val="00600E7A"/>
    <w:rsid w:val="00631A6B"/>
    <w:rsid w:val="00635B4D"/>
    <w:rsid w:val="006B4DFC"/>
    <w:rsid w:val="006C62E2"/>
    <w:rsid w:val="0076371F"/>
    <w:rsid w:val="007A02AE"/>
    <w:rsid w:val="007B3C5A"/>
    <w:rsid w:val="008505D5"/>
    <w:rsid w:val="00870F3F"/>
    <w:rsid w:val="008859A5"/>
    <w:rsid w:val="00966554"/>
    <w:rsid w:val="009A2102"/>
    <w:rsid w:val="009A40AE"/>
    <w:rsid w:val="009B1BB3"/>
    <w:rsid w:val="009C4BE2"/>
    <w:rsid w:val="009E1D19"/>
    <w:rsid w:val="009F6F96"/>
    <w:rsid w:val="00A10345"/>
    <w:rsid w:val="00A12ECD"/>
    <w:rsid w:val="00A34F9F"/>
    <w:rsid w:val="00A539B1"/>
    <w:rsid w:val="00AA62D2"/>
    <w:rsid w:val="00AD0FBF"/>
    <w:rsid w:val="00AE1ACE"/>
    <w:rsid w:val="00AF6D96"/>
    <w:rsid w:val="00B2648E"/>
    <w:rsid w:val="00B44C3B"/>
    <w:rsid w:val="00B66E13"/>
    <w:rsid w:val="00B92E9D"/>
    <w:rsid w:val="00BC0730"/>
    <w:rsid w:val="00BD2C64"/>
    <w:rsid w:val="00C56778"/>
    <w:rsid w:val="00C61B6E"/>
    <w:rsid w:val="00D147D7"/>
    <w:rsid w:val="00D36DA2"/>
    <w:rsid w:val="00D43D33"/>
    <w:rsid w:val="00DD5F39"/>
    <w:rsid w:val="00DF6CB5"/>
    <w:rsid w:val="00E06148"/>
    <w:rsid w:val="00E23076"/>
    <w:rsid w:val="00E3310D"/>
    <w:rsid w:val="00E45B60"/>
    <w:rsid w:val="00E51629"/>
    <w:rsid w:val="00E57695"/>
    <w:rsid w:val="00E948A5"/>
    <w:rsid w:val="00F528F6"/>
    <w:rsid w:val="00FB1285"/>
    <w:rsid w:val="00FC5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5AEE98-DC94-4CA2-9BBB-C75350EDF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D279F"/>
    <w:pPr>
      <w:tabs>
        <w:tab w:val="center" w:pos="4536"/>
        <w:tab w:val="right" w:pos="9072"/>
      </w:tabs>
      <w:jc w:val="left"/>
    </w:pPr>
    <w:rPr>
      <w:rFonts w:ascii="YUSwiss" w:eastAsia="Times New Roman" w:hAnsi="YUSwiss" w:cs="Times New Roman"/>
      <w:szCs w:val="20"/>
      <w:lang w:val="en-US"/>
    </w:rPr>
  </w:style>
  <w:style w:type="character" w:customStyle="1" w:styleId="HeaderChar">
    <w:name w:val="Header Char"/>
    <w:basedOn w:val="DefaultParagraphFont"/>
    <w:link w:val="Header"/>
    <w:rsid w:val="004D279F"/>
    <w:rPr>
      <w:rFonts w:ascii="YUSwiss" w:eastAsia="Times New Roman" w:hAnsi="YUSwiss" w:cs="Times New Roman"/>
      <w:szCs w:val="20"/>
    </w:rPr>
  </w:style>
  <w:style w:type="character" w:styleId="PageNumber">
    <w:name w:val="page number"/>
    <w:basedOn w:val="DefaultParagraphFont"/>
    <w:rsid w:val="004D279F"/>
  </w:style>
  <w:style w:type="paragraph" w:styleId="BodyTextIndent">
    <w:name w:val="Body Text Indent"/>
    <w:basedOn w:val="Normal"/>
    <w:link w:val="BodyTextIndentChar"/>
    <w:rsid w:val="009A2102"/>
    <w:pPr>
      <w:ind w:firstLine="720"/>
    </w:pPr>
    <w:rPr>
      <w:rFonts w:eastAsia="Times New Roman" w:cs="Times New Roman"/>
      <w:szCs w:val="24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9A2102"/>
    <w:rPr>
      <w:rFonts w:eastAsia="Times New Roman" w:cs="Times New Roman"/>
      <w:szCs w:val="24"/>
      <w:lang w:val="en-GB"/>
    </w:rPr>
  </w:style>
  <w:style w:type="paragraph" w:styleId="BodyText">
    <w:name w:val="Body Text"/>
    <w:basedOn w:val="Normal"/>
    <w:link w:val="BodyTextChar"/>
    <w:rsid w:val="009A2102"/>
    <w:pPr>
      <w:spacing w:after="120"/>
      <w:jc w:val="left"/>
    </w:pPr>
    <w:rPr>
      <w:rFonts w:eastAsia="Times New Roman" w:cs="Times New Roman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rsid w:val="009A2102"/>
    <w:rPr>
      <w:rFonts w:eastAsia="Times New Roman" w:cs="Times New Roman"/>
      <w:szCs w:val="24"/>
      <w:lang w:val="en-GB"/>
    </w:rPr>
  </w:style>
  <w:style w:type="paragraph" w:styleId="BodyText2">
    <w:name w:val="Body Text 2"/>
    <w:basedOn w:val="Normal"/>
    <w:link w:val="BodyText2Char"/>
    <w:rsid w:val="009A2102"/>
    <w:pPr>
      <w:spacing w:after="120" w:line="480" w:lineRule="auto"/>
      <w:jc w:val="left"/>
    </w:pPr>
    <w:rPr>
      <w:rFonts w:eastAsia="Times New Roman" w:cs="Times New Roman"/>
      <w:szCs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9A2102"/>
    <w:rPr>
      <w:rFonts w:eastAsia="Times New Roman" w:cs="Times New Roman"/>
      <w:szCs w:val="24"/>
      <w:lang w:val="en-GB"/>
    </w:rPr>
  </w:style>
  <w:style w:type="paragraph" w:styleId="NoSpacing">
    <w:name w:val="No Spacing"/>
    <w:uiPriority w:val="1"/>
    <w:qFormat/>
    <w:rsid w:val="00E948A5"/>
    <w:pPr>
      <w:jc w:val="left"/>
    </w:pPr>
    <w:rPr>
      <w:rFonts w:ascii="Calibri" w:eastAsia="Calibri" w:hAnsi="Calibri" w:cs="Times New Roman"/>
      <w:sz w:val="22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96851-3168-48B5-B41A-DFE74A64B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1396</Words>
  <Characters>7961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Amela Ajanovic</dc:creator>
  <cp:keywords/>
  <dc:description/>
  <cp:lastModifiedBy>Ivona Trboglav</cp:lastModifiedBy>
  <cp:revision>2</cp:revision>
  <dcterms:created xsi:type="dcterms:W3CDTF">2021-12-16T14:37:00Z</dcterms:created>
  <dcterms:modified xsi:type="dcterms:W3CDTF">2021-12-16T14:37:00Z</dcterms:modified>
</cp:coreProperties>
</file>