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4D73" w:rsidRPr="00127982" w:rsidRDefault="00E54D73" w:rsidP="005823BD">
      <w:pPr>
        <w:rPr>
          <w:lang w:val="bs-Latn-BA"/>
        </w:rPr>
      </w:pPr>
      <w:bookmarkStart w:id="0" w:name="_GoBack"/>
      <w:bookmarkEnd w:id="0"/>
      <w:r w:rsidRPr="00127982">
        <w:rPr>
          <w:lang w:val="bs-Latn-BA"/>
        </w:rPr>
        <w:t>BOSNA I HERCEGOVINA</w:t>
      </w:r>
    </w:p>
    <w:p w:rsidR="005823BD" w:rsidRDefault="00E54D73" w:rsidP="005823BD">
      <w:pPr>
        <w:rPr>
          <w:lang w:val="bs-Latn-BA"/>
        </w:rPr>
      </w:pPr>
      <w:r w:rsidRPr="00127982">
        <w:rPr>
          <w:lang w:val="bs-Latn-BA"/>
        </w:rPr>
        <w:t>FEDERACIJA BOSNE I HERCEGOVINE</w:t>
      </w:r>
    </w:p>
    <w:p w:rsidR="00E54D73" w:rsidRPr="00127982" w:rsidRDefault="00E54D73" w:rsidP="005823BD">
      <w:pPr>
        <w:rPr>
          <w:lang w:val="bs-Latn-BA"/>
        </w:rPr>
      </w:pPr>
      <w:r w:rsidRPr="00127982">
        <w:rPr>
          <w:lang w:val="bs-Latn-BA"/>
        </w:rPr>
        <w:t xml:space="preserve">VRHOVNI SUD </w:t>
      </w:r>
    </w:p>
    <w:p w:rsidR="00E54D73" w:rsidRPr="00127982" w:rsidRDefault="00E54D73" w:rsidP="005823BD">
      <w:pPr>
        <w:rPr>
          <w:lang w:val="bs-Latn-BA"/>
        </w:rPr>
      </w:pPr>
      <w:r w:rsidRPr="00127982">
        <w:rPr>
          <w:lang w:val="bs-Latn-BA"/>
        </w:rPr>
        <w:t>FEDERACIJE BOSNE I HERCEGOVINE</w:t>
      </w:r>
    </w:p>
    <w:p w:rsidR="00E54D73" w:rsidRPr="00127982" w:rsidRDefault="00E54D73" w:rsidP="005823BD">
      <w:pPr>
        <w:rPr>
          <w:lang w:val="bs-Latn-BA"/>
        </w:rPr>
      </w:pPr>
      <w:r w:rsidRPr="00127982">
        <w:rPr>
          <w:lang w:val="bs-Latn-BA"/>
        </w:rPr>
        <w:t xml:space="preserve">Broj: </w:t>
      </w:r>
      <w:r w:rsidR="001E1E9E">
        <w:rPr>
          <w:lang w:val="bs-Latn-BA"/>
        </w:rPr>
        <w:t>06</w:t>
      </w:r>
      <w:r w:rsidR="00A60AF7" w:rsidRPr="00127982">
        <w:rPr>
          <w:lang w:val="bs-Latn-BA"/>
        </w:rPr>
        <w:t xml:space="preserve"> 0 U </w:t>
      </w:r>
      <w:r w:rsidR="001E1E9E">
        <w:rPr>
          <w:lang w:val="bs-Latn-BA"/>
        </w:rPr>
        <w:t>011226 18</w:t>
      </w:r>
      <w:r w:rsidR="00A60AF7" w:rsidRPr="00127982">
        <w:rPr>
          <w:lang w:val="bs-Latn-BA"/>
        </w:rPr>
        <w:t xml:space="preserve"> Uvp</w:t>
      </w:r>
    </w:p>
    <w:p w:rsidR="00E54D73" w:rsidRDefault="00E54D73" w:rsidP="005823BD">
      <w:pPr>
        <w:rPr>
          <w:lang w:val="bs-Latn-BA"/>
        </w:rPr>
      </w:pPr>
      <w:r w:rsidRPr="00127982">
        <w:rPr>
          <w:lang w:val="bs-Latn-BA"/>
        </w:rPr>
        <w:t xml:space="preserve">Sarajevo, </w:t>
      </w:r>
      <w:r w:rsidR="001E1E9E">
        <w:rPr>
          <w:lang w:val="bs-Latn-BA"/>
        </w:rPr>
        <w:t>09</w:t>
      </w:r>
      <w:r w:rsidR="0024726B" w:rsidRPr="00127982">
        <w:rPr>
          <w:lang w:val="bs-Latn-BA"/>
        </w:rPr>
        <w:t>.04</w:t>
      </w:r>
      <w:r w:rsidR="00662EFD" w:rsidRPr="00127982">
        <w:rPr>
          <w:lang w:val="bs-Latn-BA"/>
        </w:rPr>
        <w:t>.2021</w:t>
      </w:r>
      <w:r w:rsidRPr="00127982">
        <w:rPr>
          <w:lang w:val="bs-Latn-BA"/>
        </w:rPr>
        <w:t>. godine</w:t>
      </w:r>
    </w:p>
    <w:p w:rsidR="00FF355F" w:rsidRPr="00127982" w:rsidRDefault="00FF355F" w:rsidP="005823BD">
      <w:pPr>
        <w:rPr>
          <w:lang w:val="bs-Latn-BA"/>
        </w:rPr>
      </w:pPr>
    </w:p>
    <w:p w:rsidR="005823BD" w:rsidRDefault="005823BD" w:rsidP="005823BD">
      <w:pPr>
        <w:jc w:val="both"/>
        <w:rPr>
          <w:lang w:val="bs-Latn-BA"/>
        </w:rPr>
      </w:pPr>
    </w:p>
    <w:p w:rsidR="00E54D73" w:rsidRPr="00127982" w:rsidRDefault="00E54D73" w:rsidP="005823BD">
      <w:pPr>
        <w:jc w:val="both"/>
        <w:rPr>
          <w:lang w:val="bs-Latn-BA"/>
        </w:rPr>
      </w:pPr>
      <w:r w:rsidRPr="00127982">
        <w:rPr>
          <w:lang w:val="bs-Latn-BA"/>
        </w:rPr>
        <w:t xml:space="preserve">Vrhovni sud Federacije Bosne i Hercegovine u Sarajevu, u vijeću za upravne sporove sastavljenom od sudija </w:t>
      </w:r>
      <w:r w:rsidR="00B32F8B" w:rsidRPr="00127982">
        <w:rPr>
          <w:lang w:val="bs-Latn-BA"/>
        </w:rPr>
        <w:t>Ajanović-Selimović Amele</w:t>
      </w:r>
      <w:r w:rsidRPr="00127982">
        <w:rPr>
          <w:lang w:val="bs-Latn-BA"/>
        </w:rPr>
        <w:t>, kao predsjedni</w:t>
      </w:r>
      <w:r w:rsidR="00B32F8B" w:rsidRPr="00127982">
        <w:rPr>
          <w:lang w:val="bs-Latn-BA"/>
        </w:rPr>
        <w:t>ce</w:t>
      </w:r>
      <w:r w:rsidRPr="00127982">
        <w:rPr>
          <w:lang w:val="bs-Latn-BA"/>
        </w:rPr>
        <w:t xml:space="preserve"> vijeća, </w:t>
      </w:r>
      <w:r w:rsidR="00B32F8B" w:rsidRPr="00127982">
        <w:rPr>
          <w:lang w:val="bs-Latn-BA"/>
        </w:rPr>
        <w:t>Mahić Samardžić Amele</w:t>
      </w:r>
      <w:r w:rsidRPr="00127982">
        <w:rPr>
          <w:lang w:val="bs-Latn-BA"/>
        </w:rPr>
        <w:t xml:space="preserve"> i </w:t>
      </w:r>
      <w:r w:rsidR="00B32F8B" w:rsidRPr="00127982">
        <w:rPr>
          <w:lang w:val="bs-Latn-BA"/>
        </w:rPr>
        <w:t>Babić-Stanković Alek</w:t>
      </w:r>
      <w:r w:rsidR="00F12BF6" w:rsidRPr="00127982">
        <w:rPr>
          <w:lang w:val="bs-Latn-BA"/>
        </w:rPr>
        <w:t>s</w:t>
      </w:r>
      <w:r w:rsidR="00B32F8B" w:rsidRPr="00127982">
        <w:rPr>
          <w:lang w:val="bs-Latn-BA"/>
        </w:rPr>
        <w:t>andre, kao članica</w:t>
      </w:r>
      <w:r w:rsidRPr="00127982">
        <w:rPr>
          <w:lang w:val="bs-Latn-BA"/>
        </w:rPr>
        <w:t xml:space="preserve"> vijeća, te Pita Minele kao zapisničara, u upravnom sporu tužitelja </w:t>
      </w:r>
      <w:r w:rsidR="00B507B0">
        <w:rPr>
          <w:lang w:val="bs-Latn-BA"/>
        </w:rPr>
        <w:t xml:space="preserve">B. A. </w:t>
      </w:r>
      <w:r w:rsidR="001E1E9E">
        <w:rPr>
          <w:lang w:val="bs-Latn-BA"/>
        </w:rPr>
        <w:t xml:space="preserve">iz </w:t>
      </w:r>
      <w:r w:rsidR="00B507B0">
        <w:rPr>
          <w:lang w:val="bs-Latn-BA"/>
        </w:rPr>
        <w:t>V.</w:t>
      </w:r>
      <w:r w:rsidR="00A60AF7" w:rsidRPr="00127982">
        <w:rPr>
          <w:lang w:val="bs-Latn-BA"/>
        </w:rPr>
        <w:t xml:space="preserve">, </w:t>
      </w:r>
      <w:r w:rsidR="00B507B0">
        <w:rPr>
          <w:lang w:val="bs-Latn-BA"/>
        </w:rPr>
        <w:t xml:space="preserve">P. </w:t>
      </w:r>
      <w:r w:rsidR="001E1E9E">
        <w:rPr>
          <w:lang w:val="bs-Latn-BA"/>
        </w:rPr>
        <w:t>b.b.</w:t>
      </w:r>
      <w:r w:rsidR="00A60AF7" w:rsidRPr="00127982">
        <w:rPr>
          <w:lang w:val="bs-Latn-BA"/>
        </w:rPr>
        <w:t xml:space="preserve">, </w:t>
      </w:r>
      <w:r w:rsidRPr="00127982">
        <w:rPr>
          <w:lang w:val="bs-Latn-BA"/>
        </w:rPr>
        <w:t>protiv akta broj:</w:t>
      </w:r>
      <w:r w:rsidR="001E1E9E">
        <w:rPr>
          <w:lang w:val="bs-Latn-BA"/>
        </w:rPr>
        <w:t xml:space="preserve"> UP-II 07/1-41-632/16</w:t>
      </w:r>
      <w:r w:rsidRPr="00127982">
        <w:rPr>
          <w:lang w:val="bs-Latn-BA"/>
        </w:rPr>
        <w:t xml:space="preserve"> od </w:t>
      </w:r>
      <w:r w:rsidR="001E1E9E">
        <w:rPr>
          <w:lang w:val="bs-Latn-BA"/>
        </w:rPr>
        <w:t>09.10.2017</w:t>
      </w:r>
      <w:r w:rsidRPr="00127982">
        <w:rPr>
          <w:lang w:val="bs-Latn-BA"/>
        </w:rPr>
        <w:t xml:space="preserve">. godine, tuženog </w:t>
      </w:r>
      <w:r w:rsidR="00B507B0">
        <w:rPr>
          <w:lang w:val="bs-Latn-BA"/>
        </w:rPr>
        <w:t>m</w:t>
      </w:r>
      <w:r w:rsidR="00062AF4" w:rsidRPr="00127982">
        <w:rPr>
          <w:lang w:val="bs-Latn-BA"/>
        </w:rPr>
        <w:t xml:space="preserve">inistarstvo </w:t>
      </w:r>
      <w:r w:rsidR="00B507B0">
        <w:rPr>
          <w:lang w:val="bs-Latn-BA"/>
        </w:rPr>
        <w:t>...</w:t>
      </w:r>
      <w:r w:rsidR="001E1E9E">
        <w:rPr>
          <w:lang w:val="bs-Latn-BA"/>
        </w:rPr>
        <w:t xml:space="preserve">, </w:t>
      </w:r>
      <w:r w:rsidRPr="00127982">
        <w:rPr>
          <w:lang w:val="bs-Latn-BA"/>
        </w:rPr>
        <w:t xml:space="preserve">u upravnoj stvari </w:t>
      </w:r>
      <w:r w:rsidR="0024726B" w:rsidRPr="00127982">
        <w:rPr>
          <w:lang w:val="bs-Latn-BA"/>
        </w:rPr>
        <w:t xml:space="preserve">priznavanja </w:t>
      </w:r>
      <w:r w:rsidR="001E1E9E">
        <w:rPr>
          <w:lang w:val="bs-Latn-BA"/>
        </w:rPr>
        <w:t>obavljanja komandne dužnosti</w:t>
      </w:r>
      <w:r w:rsidRPr="00127982">
        <w:rPr>
          <w:lang w:val="bs-Latn-BA"/>
        </w:rPr>
        <w:t>,</w:t>
      </w:r>
      <w:r w:rsidR="00127982" w:rsidRPr="00127982">
        <w:rPr>
          <w:lang w:val="bs-Latn-BA"/>
        </w:rPr>
        <w:t xml:space="preserve"> odlučujući o zahtjevu tužitelj</w:t>
      </w:r>
      <w:r w:rsidR="001E1E9E">
        <w:rPr>
          <w:lang w:val="bs-Latn-BA"/>
        </w:rPr>
        <w:t>a</w:t>
      </w:r>
      <w:r w:rsidR="0024726B" w:rsidRPr="00127982">
        <w:rPr>
          <w:lang w:val="bs-Latn-BA"/>
        </w:rPr>
        <w:t xml:space="preserve"> za vanredno preispitivanje sudske odluke, podnesenom protiv presude Kantonalnog suda u </w:t>
      </w:r>
      <w:r w:rsidR="001E1E9E">
        <w:rPr>
          <w:lang w:val="bs-Latn-BA"/>
        </w:rPr>
        <w:t>Novom Travniku</w:t>
      </w:r>
      <w:r w:rsidR="0024726B" w:rsidRPr="00127982">
        <w:rPr>
          <w:lang w:val="bs-Latn-BA"/>
        </w:rPr>
        <w:t xml:space="preserve">, broj: </w:t>
      </w:r>
      <w:r w:rsidR="001E1E9E">
        <w:rPr>
          <w:lang w:val="bs-Latn-BA"/>
        </w:rPr>
        <w:t>06</w:t>
      </w:r>
      <w:r w:rsidR="001E1E9E" w:rsidRPr="00127982">
        <w:rPr>
          <w:lang w:val="bs-Latn-BA"/>
        </w:rPr>
        <w:t xml:space="preserve"> 0 U </w:t>
      </w:r>
      <w:r w:rsidR="001E1E9E">
        <w:rPr>
          <w:lang w:val="bs-Latn-BA"/>
        </w:rPr>
        <w:t>011226 17 U</w:t>
      </w:r>
      <w:r w:rsidR="0024726B" w:rsidRPr="00127982">
        <w:rPr>
          <w:lang w:val="bs-Latn-BA"/>
        </w:rPr>
        <w:t xml:space="preserve"> od </w:t>
      </w:r>
      <w:r w:rsidR="001E1E9E">
        <w:rPr>
          <w:lang w:val="bs-Latn-BA"/>
        </w:rPr>
        <w:t>08.01.2018</w:t>
      </w:r>
      <w:r w:rsidR="0024726B" w:rsidRPr="00127982">
        <w:rPr>
          <w:lang w:val="bs-Latn-BA"/>
        </w:rPr>
        <w:t>. godine,</w:t>
      </w:r>
      <w:r w:rsidRPr="00127982">
        <w:rPr>
          <w:lang w:val="bs-Latn-BA"/>
        </w:rPr>
        <w:t xml:space="preserve"> na nejavnoj sjednici održanoj dana </w:t>
      </w:r>
      <w:r w:rsidR="001E1E9E">
        <w:rPr>
          <w:lang w:val="bs-Latn-BA"/>
        </w:rPr>
        <w:t>09</w:t>
      </w:r>
      <w:r w:rsidR="0024726B" w:rsidRPr="00127982">
        <w:rPr>
          <w:lang w:val="bs-Latn-BA"/>
        </w:rPr>
        <w:t>.04</w:t>
      </w:r>
      <w:r w:rsidR="0003507A" w:rsidRPr="00127982">
        <w:rPr>
          <w:lang w:val="bs-Latn-BA"/>
        </w:rPr>
        <w:t>.2021</w:t>
      </w:r>
      <w:r w:rsidRPr="00127982">
        <w:rPr>
          <w:lang w:val="bs-Latn-BA"/>
        </w:rPr>
        <w:t>. godine, donio je slijedeću:</w:t>
      </w:r>
    </w:p>
    <w:p w:rsidR="00E54D73" w:rsidRDefault="00E54D73" w:rsidP="00E54D73">
      <w:pPr>
        <w:rPr>
          <w:lang w:val="bs-Latn-BA"/>
        </w:rPr>
      </w:pPr>
      <w:r w:rsidRPr="00127982">
        <w:rPr>
          <w:lang w:val="bs-Latn-BA"/>
        </w:rPr>
        <w:t xml:space="preserve"> </w:t>
      </w:r>
    </w:p>
    <w:p w:rsidR="00FF355F" w:rsidRPr="00127982" w:rsidRDefault="00FF355F" w:rsidP="00E54D73">
      <w:pPr>
        <w:rPr>
          <w:lang w:val="bs-Latn-BA"/>
        </w:rPr>
      </w:pPr>
    </w:p>
    <w:p w:rsidR="00E54D73" w:rsidRPr="00127982" w:rsidRDefault="00E54D73" w:rsidP="00E54D73">
      <w:pPr>
        <w:jc w:val="center"/>
        <w:rPr>
          <w:b/>
          <w:lang w:val="bs-Latn-BA"/>
        </w:rPr>
      </w:pPr>
      <w:r w:rsidRPr="00127982">
        <w:rPr>
          <w:b/>
          <w:lang w:val="bs-Latn-BA"/>
        </w:rPr>
        <w:t>P R E S U D U</w:t>
      </w:r>
    </w:p>
    <w:p w:rsidR="005823BD" w:rsidRDefault="005823BD" w:rsidP="00E54D73">
      <w:pPr>
        <w:jc w:val="center"/>
        <w:rPr>
          <w:lang w:val="bs-Latn-BA"/>
        </w:rPr>
      </w:pPr>
    </w:p>
    <w:p w:rsidR="00E54D73" w:rsidRPr="00FF355F" w:rsidRDefault="0024726B" w:rsidP="005823BD">
      <w:pPr>
        <w:jc w:val="both"/>
        <w:rPr>
          <w:lang w:val="bs-Latn-BA"/>
        </w:rPr>
      </w:pPr>
      <w:r w:rsidRPr="00127982">
        <w:rPr>
          <w:lang w:val="bs-Latn-BA"/>
        </w:rPr>
        <w:t>Zahtjev za vanredno preispitivanje sudske odluke, se odbija</w:t>
      </w:r>
      <w:r w:rsidR="0003507A" w:rsidRPr="00127982">
        <w:rPr>
          <w:lang w:val="bs-Latn-BA"/>
        </w:rPr>
        <w:t>.</w:t>
      </w:r>
    </w:p>
    <w:p w:rsidR="00FF355F" w:rsidRPr="00127982" w:rsidRDefault="00FF355F" w:rsidP="00E54D73">
      <w:pPr>
        <w:jc w:val="center"/>
        <w:rPr>
          <w:b/>
          <w:lang w:val="bs-Latn-BA"/>
        </w:rPr>
      </w:pPr>
    </w:p>
    <w:p w:rsidR="00E54D73" w:rsidRPr="00127982" w:rsidRDefault="00E54D73" w:rsidP="00E54D73">
      <w:pPr>
        <w:jc w:val="center"/>
        <w:rPr>
          <w:b/>
          <w:lang w:val="bs-Latn-BA"/>
        </w:rPr>
      </w:pPr>
      <w:r w:rsidRPr="00127982">
        <w:rPr>
          <w:b/>
          <w:lang w:val="bs-Latn-BA"/>
        </w:rPr>
        <w:t>O b r a z l o ž e nj e</w:t>
      </w:r>
    </w:p>
    <w:p w:rsidR="003B2F4D" w:rsidRDefault="003B2F4D" w:rsidP="003B2F4D">
      <w:pPr>
        <w:jc w:val="center"/>
        <w:rPr>
          <w:b/>
          <w:lang w:val="bs-Latn-BA"/>
        </w:rPr>
      </w:pPr>
    </w:p>
    <w:p w:rsidR="00FF355F" w:rsidRPr="00127982" w:rsidRDefault="00FF355F" w:rsidP="003B2F4D">
      <w:pPr>
        <w:jc w:val="center"/>
        <w:rPr>
          <w:b/>
          <w:lang w:val="bs-Latn-BA"/>
        </w:rPr>
      </w:pPr>
    </w:p>
    <w:p w:rsidR="00CF53A7" w:rsidRPr="000B563C" w:rsidRDefault="00CF53A7" w:rsidP="005823BD">
      <w:pPr>
        <w:jc w:val="both"/>
        <w:rPr>
          <w:lang w:val="hr-BA"/>
        </w:rPr>
      </w:pPr>
      <w:r w:rsidRPr="000B563C">
        <w:rPr>
          <w:lang w:val="hr-BA" w:eastAsia="hr-HR"/>
        </w:rPr>
        <w:t xml:space="preserve">Presudom Kantonalnog suda u Novom Travniku, broj: 06 0 U 011226 17 U od 08.01.2018. godine, odbijena je kao neosnovana tužba tužitelja podnesena protiv osporenog rješenja tuženog, broj i datum navedeni u uvodu ove presude, kojim je odbijena njegova žalba izjavljena protiv prvostepenog rješenja Odsjeka </w:t>
      </w:r>
      <w:r w:rsidR="00B507B0">
        <w:rPr>
          <w:lang w:val="hr-BA" w:eastAsia="hr-HR"/>
        </w:rPr>
        <w:t>…</w:t>
      </w:r>
      <w:r w:rsidRPr="000B563C">
        <w:rPr>
          <w:lang w:val="hr-BA" w:eastAsia="hr-HR"/>
        </w:rPr>
        <w:t>, broj: 07/47-02-05-1-30/12 od 21.08.2017. godine</w:t>
      </w:r>
      <w:r w:rsidRPr="000B563C">
        <w:rPr>
          <w:lang w:val="hr-BA"/>
        </w:rPr>
        <w:t xml:space="preserve">. Navedenim rješenjem od 21.08.2017. godine, u prvom stavu, utvrđeno je da je tužitelj (JMBG: </w:t>
      </w:r>
      <w:r w:rsidR="00B507B0">
        <w:rPr>
          <w:lang w:val="hr-BA"/>
        </w:rPr>
        <w:t>…</w:t>
      </w:r>
      <w:r w:rsidRPr="000B563C">
        <w:rPr>
          <w:lang w:val="hr-BA"/>
        </w:rPr>
        <w:t>) obavljao dužnost komandira IX odreda Š.T.O. V</w:t>
      </w:r>
      <w:r w:rsidR="00B507B0">
        <w:rPr>
          <w:lang w:val="hr-BA"/>
        </w:rPr>
        <w:t>.</w:t>
      </w:r>
      <w:r w:rsidRPr="000B563C">
        <w:rPr>
          <w:lang w:val="hr-BA"/>
        </w:rPr>
        <w:t xml:space="preserve"> (rang</w:t>
      </w:r>
      <w:r w:rsidR="001E1E9E">
        <w:rPr>
          <w:lang w:val="hr-BA"/>
        </w:rPr>
        <w:t>a</w:t>
      </w:r>
      <w:r w:rsidRPr="000B563C">
        <w:rPr>
          <w:lang w:val="hr-BA"/>
        </w:rPr>
        <w:t xml:space="preserve"> čete), u vremenu od 10.08.1992.-17.11.1992. godine, a odbijen je zahtjev da je u navedenom periodu obavljao dužnost komandanta IX odreda Š.T.O. V</w:t>
      </w:r>
      <w:r w:rsidR="00B507B0">
        <w:rPr>
          <w:lang w:val="hr-BA"/>
        </w:rPr>
        <w:t>.</w:t>
      </w:r>
      <w:r w:rsidRPr="000B563C">
        <w:rPr>
          <w:lang w:val="hr-BA"/>
        </w:rPr>
        <w:t xml:space="preserve">, dok je drugim stavom, utvrđeno da je tužitelj (JMBG: </w:t>
      </w:r>
      <w:r w:rsidR="00B507B0">
        <w:rPr>
          <w:lang w:val="hr-BA"/>
        </w:rPr>
        <w:t>…</w:t>
      </w:r>
      <w:r w:rsidRPr="000B563C">
        <w:rPr>
          <w:lang w:val="hr-BA"/>
        </w:rPr>
        <w:t>) obavljao dužnost komandira IX odreda, ranga čete (P</w:t>
      </w:r>
      <w:r w:rsidR="00B507B0">
        <w:rPr>
          <w:lang w:val="hr-BA"/>
        </w:rPr>
        <w:t>.</w:t>
      </w:r>
      <w:r w:rsidRPr="000B563C">
        <w:rPr>
          <w:lang w:val="hr-BA"/>
        </w:rPr>
        <w:t>-V</w:t>
      </w:r>
      <w:r w:rsidR="00B507B0">
        <w:rPr>
          <w:lang w:val="hr-BA"/>
        </w:rPr>
        <w:t>.</w:t>
      </w:r>
      <w:r w:rsidRPr="000B563C">
        <w:rPr>
          <w:lang w:val="hr-BA"/>
        </w:rPr>
        <w:t xml:space="preserve">) 1. </w:t>
      </w:r>
      <w:r w:rsidR="001E1E9E">
        <w:rPr>
          <w:lang w:val="hr-BA"/>
        </w:rPr>
        <w:t>b</w:t>
      </w:r>
      <w:r w:rsidRPr="000B563C">
        <w:rPr>
          <w:lang w:val="hr-BA"/>
        </w:rPr>
        <w:t>ataljona (T</w:t>
      </w:r>
      <w:r w:rsidR="00B507B0">
        <w:rPr>
          <w:lang w:val="hr-BA"/>
        </w:rPr>
        <w:t>.</w:t>
      </w:r>
      <w:r w:rsidRPr="000B563C">
        <w:rPr>
          <w:lang w:val="hr-BA"/>
        </w:rPr>
        <w:t>) 7. Muslimanske brigade (Z</w:t>
      </w:r>
      <w:r w:rsidR="00B507B0">
        <w:rPr>
          <w:lang w:val="hr-BA"/>
        </w:rPr>
        <w:t>.</w:t>
      </w:r>
      <w:r w:rsidRPr="000B563C">
        <w:rPr>
          <w:lang w:val="hr-BA"/>
        </w:rPr>
        <w:t>) u periodu 17.11.1992.-15.09.1993. godine, a odbijen je sa zahtjevom da je u navedenom periodu obavljao dužnost</w:t>
      </w:r>
      <w:r>
        <w:rPr>
          <w:lang w:val="hr-BA"/>
        </w:rPr>
        <w:t xml:space="preserve"> komandanta</w:t>
      </w:r>
      <w:r w:rsidRPr="000B563C">
        <w:rPr>
          <w:lang w:val="hr-BA"/>
        </w:rPr>
        <w:t xml:space="preserve"> IX odreda, 1. </w:t>
      </w:r>
      <w:r w:rsidR="001E1E9E">
        <w:rPr>
          <w:lang w:val="hr-BA"/>
        </w:rPr>
        <w:t>b</w:t>
      </w:r>
      <w:r w:rsidRPr="000B563C">
        <w:rPr>
          <w:lang w:val="hr-BA"/>
        </w:rPr>
        <w:t>ataljona 7. Muslimanske brigade.</w:t>
      </w:r>
    </w:p>
    <w:p w:rsidR="00CF53A7" w:rsidRPr="000B563C" w:rsidRDefault="00CF53A7" w:rsidP="005823BD">
      <w:pPr>
        <w:jc w:val="both"/>
        <w:rPr>
          <w:lang w:val="hr-BA"/>
        </w:rPr>
      </w:pPr>
    </w:p>
    <w:p w:rsidR="00CF53A7" w:rsidRPr="000B563C" w:rsidRDefault="00CF53A7" w:rsidP="005823BD">
      <w:pPr>
        <w:jc w:val="both"/>
        <w:rPr>
          <w:lang w:val="hr-BA"/>
        </w:rPr>
      </w:pPr>
      <w:r w:rsidRPr="000B563C">
        <w:rPr>
          <w:lang w:val="hr-BA"/>
        </w:rPr>
        <w:t>Podnesenim zahtjevom za vanredno preispitivanje sudske odluke tužitelj je osporio pobijanu presudu iz razloga povrede načela zakonitosti iz člana 4. i povrede načela ocjene dokaza iz člana 9. Zakona o upravnom postupku. Dalje navodeći da je prvostepeni sud morao imati u vidu odredbe Zakona o službi u oružanim snagama BiH, te da je on vršio dužnost komandanta IX izviđačko-diverzanstkog</w:t>
      </w:r>
      <w:r>
        <w:rPr>
          <w:lang w:val="hr-BA"/>
        </w:rPr>
        <w:t xml:space="preserve"> odreda, koji odred je funkcioni</w:t>
      </w:r>
      <w:r w:rsidRPr="000B563C">
        <w:rPr>
          <w:lang w:val="hr-BA"/>
        </w:rPr>
        <w:t>sao kao specijalna jedinica, te da brojnost jedinice ne određuje njen rang, već da je relevantna namjena jedinice.</w:t>
      </w:r>
    </w:p>
    <w:p w:rsidR="00CF53A7" w:rsidRPr="000B563C" w:rsidRDefault="00CF53A7" w:rsidP="005823BD">
      <w:pPr>
        <w:jc w:val="both"/>
        <w:rPr>
          <w:lang w:val="hr-BA"/>
        </w:rPr>
      </w:pPr>
    </w:p>
    <w:p w:rsidR="00CF53A7" w:rsidRPr="000B563C" w:rsidRDefault="00CF53A7" w:rsidP="005823BD">
      <w:pPr>
        <w:jc w:val="both"/>
        <w:rPr>
          <w:lang w:val="hr-BA"/>
        </w:rPr>
      </w:pPr>
      <w:r w:rsidRPr="000B563C">
        <w:rPr>
          <w:lang w:val="hr-BA" w:eastAsia="hr-HR"/>
        </w:rPr>
        <w:t>U  odgovoru na zahtjev za vanredno preispitivanje sudske odluke tuženi je u cjelosti osporio navode istog.</w:t>
      </w:r>
    </w:p>
    <w:p w:rsidR="00CF53A7" w:rsidRPr="000B563C" w:rsidRDefault="00CF53A7" w:rsidP="005823BD">
      <w:pPr>
        <w:jc w:val="both"/>
        <w:rPr>
          <w:lang w:val="hr-BA"/>
        </w:rPr>
      </w:pPr>
    </w:p>
    <w:p w:rsidR="00CF53A7" w:rsidRPr="000B563C" w:rsidRDefault="00CF53A7" w:rsidP="005823BD">
      <w:pPr>
        <w:jc w:val="both"/>
        <w:rPr>
          <w:lang w:val="hr-BA"/>
        </w:rPr>
      </w:pPr>
      <w:r w:rsidRPr="000B563C">
        <w:rPr>
          <w:lang w:val="hr-BA" w:eastAsia="hr-HR"/>
        </w:rPr>
        <w:lastRenderedPageBreak/>
        <w:t>Ovaj sud je na osnovu člana 45. Zakona o upravnim sporovima ("Službene novine Federacije BiH", broj: 9/05) ispitao zakonitost pobijane presude u granicama zahtjeva i povrede propisa iz člana 41. stav 2. tog zakona, pa je odlučio kao u izreci presude iz slijedećih razloga:</w:t>
      </w:r>
    </w:p>
    <w:p w:rsidR="00CF53A7" w:rsidRPr="000B563C" w:rsidRDefault="00CF53A7" w:rsidP="005823BD">
      <w:pPr>
        <w:jc w:val="both"/>
        <w:rPr>
          <w:sz w:val="16"/>
          <w:szCs w:val="16"/>
          <w:lang w:val="hr-BA" w:eastAsia="hr-HR"/>
        </w:rPr>
      </w:pPr>
    </w:p>
    <w:p w:rsidR="00CF53A7" w:rsidRPr="000B563C" w:rsidRDefault="00CF53A7" w:rsidP="005823BD">
      <w:pPr>
        <w:jc w:val="both"/>
        <w:rPr>
          <w:lang w:val="hr-BA"/>
        </w:rPr>
      </w:pPr>
      <w:r w:rsidRPr="000B563C">
        <w:rPr>
          <w:lang w:val="hr-BA" w:eastAsia="hr-HR"/>
        </w:rPr>
        <w:t xml:space="preserve">Iz stanja upravnog spisa proizilazi da je prvostepeni organ u ponovnom postupku (a nakon što je </w:t>
      </w:r>
      <w:r w:rsidR="001E1E9E">
        <w:rPr>
          <w:lang w:val="hr-BA" w:eastAsia="hr-HR"/>
        </w:rPr>
        <w:t xml:space="preserve">ranijom presudom prvostepenog suda od 22.05.2017. godine </w:t>
      </w:r>
      <w:r w:rsidRPr="000B563C">
        <w:rPr>
          <w:lang w:val="hr-BA" w:eastAsia="hr-HR"/>
        </w:rPr>
        <w:t xml:space="preserve">uvažena </w:t>
      </w:r>
      <w:r>
        <w:rPr>
          <w:lang w:val="hr-BA" w:eastAsia="hr-HR"/>
        </w:rPr>
        <w:t>tužba i poništen</w:t>
      </w:r>
      <w:r w:rsidR="001E1E9E">
        <w:rPr>
          <w:lang w:val="hr-BA" w:eastAsia="hr-HR"/>
        </w:rPr>
        <w:t>o</w:t>
      </w:r>
      <w:r>
        <w:rPr>
          <w:lang w:val="hr-BA" w:eastAsia="hr-HR"/>
        </w:rPr>
        <w:t xml:space="preserve"> </w:t>
      </w:r>
      <w:r w:rsidR="001E1E9E">
        <w:rPr>
          <w:lang w:val="hr-BA" w:eastAsia="hr-HR"/>
        </w:rPr>
        <w:t>rješenje</w:t>
      </w:r>
      <w:r>
        <w:rPr>
          <w:lang w:val="hr-BA" w:eastAsia="hr-HR"/>
        </w:rPr>
        <w:t xml:space="preserve"> tužn</w:t>
      </w:r>
      <w:r w:rsidRPr="000B563C">
        <w:rPr>
          <w:lang w:val="hr-BA" w:eastAsia="hr-HR"/>
        </w:rPr>
        <w:t xml:space="preserve">og broj: UP-II 07/1-41-632-1/16 od 24.01.2017. godine i rješenje Grupe </w:t>
      </w:r>
      <w:r w:rsidR="00B507B0">
        <w:rPr>
          <w:lang w:val="hr-BA" w:eastAsia="hr-HR"/>
        </w:rPr>
        <w:t>…</w:t>
      </w:r>
      <w:r w:rsidRPr="000B563C">
        <w:rPr>
          <w:lang w:val="hr-BA" w:eastAsia="hr-HR"/>
        </w:rPr>
        <w:t xml:space="preserve">, broj: 07/47-02-05-1-24/12 od 10.11.2016. godine) ocjenom svih izvedenih dokaza utvrdio da je tužitelj prema službenim evidencijama bio pripadnik Armije BiH u periodu od 06.04.1992.-13.04.1996. godine; da je imao čin Podoficir Narednik koji je dobio odlukom od 01.11.2000. godine, da je prije toga imao čin Podoficir Vodnik koji je dobio odlukom od 07.01.1995. godine; da je IX odred u periodu 17.11.1992-15.09.1993 godine bio u sastavu </w:t>
      </w:r>
      <w:r w:rsidRPr="000B563C">
        <w:rPr>
          <w:lang w:val="hr-BA"/>
        </w:rPr>
        <w:t xml:space="preserve">1. Bataljona 7. Muslimanske brigade, što znači da se radi o </w:t>
      </w:r>
      <w:r w:rsidR="001E1E9E">
        <w:rPr>
          <w:lang w:val="hr-BA"/>
        </w:rPr>
        <w:t>jedinici nižeg ranga u sastavu b</w:t>
      </w:r>
      <w:r w:rsidRPr="000B563C">
        <w:rPr>
          <w:lang w:val="hr-BA"/>
        </w:rPr>
        <w:t>ataljona, te je doneseno rješenje i utvrđeno da je tužitelj obavljao dužnost  komandira IX odreda Š.T.O. V</w:t>
      </w:r>
      <w:r w:rsidR="00B507B0">
        <w:rPr>
          <w:lang w:val="hr-BA"/>
        </w:rPr>
        <w:t>.</w:t>
      </w:r>
      <w:r w:rsidRPr="000B563C">
        <w:rPr>
          <w:lang w:val="hr-BA"/>
        </w:rPr>
        <w:t xml:space="preserve"> u periodu od 10.08.1992.-17.11.1992. godine, a u periodu 17.11.1992. -15.09.1993. godine komandira IX odreda 1. </w:t>
      </w:r>
      <w:r w:rsidR="001E1E9E">
        <w:rPr>
          <w:lang w:val="hr-BA"/>
        </w:rPr>
        <w:t>b</w:t>
      </w:r>
      <w:r w:rsidRPr="000B563C">
        <w:rPr>
          <w:lang w:val="hr-BA"/>
        </w:rPr>
        <w:t>ataljona 7. Muslimanske brigade (ranga čete); da je tužitelj protiv ovog prvostepenog rješenja izjavio žalbu koja je rješenjem tuženog odbijena kao neosnovana, što je prvostepeni sud, odlučujući o tužiteljevoj tužbi protiv osporenog rješenja ocijenio pravilnim, te je pobijanom presudom tužbu odbio smatrajući da je osporeno rješenje pravilno i zakonito.</w:t>
      </w:r>
    </w:p>
    <w:p w:rsidR="00CF53A7" w:rsidRPr="000B563C" w:rsidRDefault="00CF53A7" w:rsidP="005823BD">
      <w:pPr>
        <w:jc w:val="both"/>
        <w:rPr>
          <w:sz w:val="16"/>
          <w:szCs w:val="16"/>
          <w:lang w:val="hr-BA"/>
        </w:rPr>
      </w:pPr>
    </w:p>
    <w:p w:rsidR="00CF53A7" w:rsidRPr="000B563C" w:rsidRDefault="00CF53A7" w:rsidP="005823BD">
      <w:pPr>
        <w:jc w:val="both"/>
        <w:rPr>
          <w:lang w:val="hr-BA"/>
        </w:rPr>
      </w:pPr>
      <w:r w:rsidRPr="000B563C">
        <w:rPr>
          <w:lang w:val="hr-BA"/>
        </w:rPr>
        <w:t>Donošenjem pobijane presude prvostepeni sud nije povrijedio federalni zakon niti pravila federalnog zakona o postupku koja su mogla biti od uticaja na rješenje stvari, zbog čega je, po ocjeni ovog suda, zahtjev za vanredno preispitivanje sudske odluke neosnovan.</w:t>
      </w:r>
    </w:p>
    <w:p w:rsidR="00CF53A7" w:rsidRPr="000B563C" w:rsidRDefault="00CF53A7" w:rsidP="005823BD">
      <w:pPr>
        <w:jc w:val="both"/>
        <w:rPr>
          <w:lang w:val="hr-BA"/>
        </w:rPr>
      </w:pPr>
    </w:p>
    <w:p w:rsidR="00CF53A7" w:rsidRDefault="00CF53A7" w:rsidP="005823BD">
      <w:pPr>
        <w:jc w:val="both"/>
        <w:rPr>
          <w:lang w:val="hr-BA"/>
        </w:rPr>
      </w:pPr>
      <w:r w:rsidRPr="000B563C">
        <w:rPr>
          <w:lang w:val="hr-BA" w:eastAsia="hr-HR"/>
        </w:rPr>
        <w:t>Neosnovano tužitelj u zahtjevu za vanredno preispitivanje sudske odluke navodi povredu načela iz člana 4.  i 9. Zakona o upravnom postupku („Službene novine F BiH“ broj 2/98 i 48/99), jer iz stanja spisa proizilazi suprotno. Naime,</w:t>
      </w:r>
      <w:r w:rsidRPr="000B563C">
        <w:rPr>
          <w:lang w:val="hr-BA"/>
        </w:rPr>
        <w:t xml:space="preserve"> p</w:t>
      </w:r>
      <w:r w:rsidR="001E1E9E">
        <w:rPr>
          <w:lang w:val="hr-BA"/>
        </w:rPr>
        <w:t>r</w:t>
      </w:r>
      <w:r w:rsidRPr="000B563C">
        <w:rPr>
          <w:lang w:val="hr-BA" w:eastAsia="hr-HR"/>
        </w:rPr>
        <w:t xml:space="preserve">vostepeni sud je, donoseći pobijanu presudu, pravilno zaključio da je prvostepeni organ pravilno i potpuno utvrdio sve činjenice koje su od važnosti za donošenje zakonitog i pravilnog rješenja, kako to propisuje odredba člana 7. Zakona o upravnom postupku, a to su </w:t>
      </w:r>
      <w:r w:rsidRPr="000B563C">
        <w:rPr>
          <w:lang w:val="hr-BA"/>
        </w:rPr>
        <w:t>da za tužitelja ne postoji naredba o postavljenju/razrješenju na formacijsku dužnost komandanta odreda, da je tužitelj prvobitno imao čin Narednika, a zatim Vodnika, što implicira komandovanje jedinicama nižeg ranga (vod ili četa), a što je u saglasnosti sa iskazima sa</w:t>
      </w:r>
      <w:r>
        <w:rPr>
          <w:lang w:val="hr-BA"/>
        </w:rPr>
        <w:t>s</w:t>
      </w:r>
      <w:r w:rsidRPr="000B563C">
        <w:rPr>
          <w:lang w:val="hr-BA"/>
        </w:rPr>
        <w:t>lušanih svjedoka (</w:t>
      </w:r>
      <w:r w:rsidR="00B507B0">
        <w:rPr>
          <w:lang w:val="hr-BA"/>
        </w:rPr>
        <w:t>Đ. H.</w:t>
      </w:r>
      <w:r w:rsidRPr="000B563C">
        <w:rPr>
          <w:lang w:val="hr-BA"/>
        </w:rPr>
        <w:t xml:space="preserve">, </w:t>
      </w:r>
      <w:r w:rsidR="00B507B0">
        <w:rPr>
          <w:lang w:val="hr-BA"/>
        </w:rPr>
        <w:t>K. M.</w:t>
      </w:r>
      <w:r w:rsidRPr="000B563C">
        <w:rPr>
          <w:lang w:val="hr-BA"/>
        </w:rPr>
        <w:t xml:space="preserve">) koji su naveli da se od deset odreda koji su bili u sastavu OpŠTO </w:t>
      </w:r>
      <w:r w:rsidR="00B507B0">
        <w:rPr>
          <w:lang w:val="hr-BA"/>
        </w:rPr>
        <w:t xml:space="preserve">V. </w:t>
      </w:r>
      <w:r w:rsidRPr="000B563C">
        <w:rPr>
          <w:lang w:val="hr-BA"/>
        </w:rPr>
        <w:t xml:space="preserve">su </w:t>
      </w:r>
      <w:r>
        <w:rPr>
          <w:lang w:val="hr-BA"/>
        </w:rPr>
        <w:t xml:space="preserve">bila </w:t>
      </w:r>
      <w:r w:rsidRPr="000B563C">
        <w:rPr>
          <w:lang w:val="hr-BA"/>
        </w:rPr>
        <w:t xml:space="preserve">samo dva odreda </w:t>
      </w:r>
      <w:r>
        <w:rPr>
          <w:lang w:val="hr-BA"/>
        </w:rPr>
        <w:t>(</w:t>
      </w:r>
      <w:r w:rsidR="00B507B0">
        <w:rPr>
          <w:lang w:val="hr-BA"/>
        </w:rPr>
        <w:t xml:space="preserve">P. </w:t>
      </w:r>
      <w:r w:rsidRPr="000B563C">
        <w:rPr>
          <w:lang w:val="hr-BA"/>
        </w:rPr>
        <w:t xml:space="preserve">i </w:t>
      </w:r>
      <w:r w:rsidR="00B507B0">
        <w:rPr>
          <w:lang w:val="hr-BA"/>
        </w:rPr>
        <w:t xml:space="preserve">K. </w:t>
      </w:r>
      <w:r>
        <w:rPr>
          <w:lang w:val="hr-BA"/>
        </w:rPr>
        <w:t xml:space="preserve">) </w:t>
      </w:r>
      <w:r w:rsidRPr="000B563C">
        <w:rPr>
          <w:lang w:val="hr-BA"/>
        </w:rPr>
        <w:t>koji su po broju pripadnika, nam</w:t>
      </w:r>
      <w:r>
        <w:rPr>
          <w:lang w:val="hr-BA"/>
        </w:rPr>
        <w:t>jeni i strukturi bile jedinice</w:t>
      </w:r>
      <w:r w:rsidRPr="000B563C">
        <w:rPr>
          <w:lang w:val="hr-BA"/>
        </w:rPr>
        <w:t xml:space="preserve"> u </w:t>
      </w:r>
      <w:r>
        <w:rPr>
          <w:lang w:val="hr-BA"/>
        </w:rPr>
        <w:t>rangu bataljo</w:t>
      </w:r>
      <w:r w:rsidRPr="000B563C">
        <w:rPr>
          <w:lang w:val="hr-BA"/>
        </w:rPr>
        <w:t>na, a sve ostalo su bile</w:t>
      </w:r>
      <w:r>
        <w:rPr>
          <w:lang w:val="hr-BA"/>
        </w:rPr>
        <w:t xml:space="preserve"> jedinice nižeg ranga od bataljona. Dakle, cijeneći sve izvedene dokaze</w:t>
      </w:r>
      <w:r w:rsidRPr="000B563C">
        <w:rPr>
          <w:lang w:val="hr-BA"/>
        </w:rPr>
        <w:t xml:space="preserve"> pravilno </w:t>
      </w:r>
      <w:r>
        <w:rPr>
          <w:lang w:val="hr-BA"/>
        </w:rPr>
        <w:t xml:space="preserve">je </w:t>
      </w:r>
      <w:r w:rsidRPr="000B563C">
        <w:rPr>
          <w:lang w:val="hr-BA"/>
        </w:rPr>
        <w:t xml:space="preserve">odlučeno </w:t>
      </w:r>
      <w:r>
        <w:rPr>
          <w:lang w:val="hr-BA"/>
        </w:rPr>
        <w:t xml:space="preserve">da </w:t>
      </w:r>
      <w:r w:rsidRPr="000B563C">
        <w:rPr>
          <w:lang w:val="hr-BA"/>
        </w:rPr>
        <w:t xml:space="preserve"> prema vojnim evidencijama tužitelj u periodu </w:t>
      </w:r>
      <w:r>
        <w:rPr>
          <w:lang w:val="hr-BA"/>
        </w:rPr>
        <w:t>od</w:t>
      </w:r>
      <w:r w:rsidRPr="000B563C">
        <w:rPr>
          <w:lang w:val="hr-BA"/>
        </w:rPr>
        <w:t xml:space="preserve"> 10.08. 1992. godine do 15.09.1993. godine </w:t>
      </w:r>
      <w:r>
        <w:rPr>
          <w:lang w:val="hr-BA"/>
        </w:rPr>
        <w:t>je obavljao dužnost komandira, dok nema dokaza da je obavljao dužnost komandanta i jer u tom pravcu nema relevantnih dokaza.</w:t>
      </w:r>
    </w:p>
    <w:p w:rsidR="00CF53A7" w:rsidRDefault="00CF53A7" w:rsidP="005823BD">
      <w:pPr>
        <w:jc w:val="both"/>
        <w:rPr>
          <w:lang w:val="hr-BA"/>
        </w:rPr>
      </w:pPr>
    </w:p>
    <w:p w:rsidR="00CF53A7" w:rsidRPr="000B563C" w:rsidRDefault="00CF53A7" w:rsidP="005823BD">
      <w:pPr>
        <w:jc w:val="both"/>
        <w:rPr>
          <w:lang w:val="hr-BA"/>
        </w:rPr>
      </w:pPr>
      <w:r>
        <w:rPr>
          <w:lang w:val="hr-BA"/>
        </w:rPr>
        <w:t xml:space="preserve">Ne može se prihvatiti ni navod tužitelja da je vršio dužnost komandanta IX izviđačko-diverzantskog odreda jer ta činjenica nije dokazana, niti to proizilazi iz Pregleda naziva komandi, jedinica i sastava Armije BiH koji je </w:t>
      </w:r>
      <w:r w:rsidR="001E1E9E">
        <w:rPr>
          <w:lang w:val="hr-BA"/>
        </w:rPr>
        <w:t>dostavilo</w:t>
      </w:r>
      <w:r>
        <w:rPr>
          <w:lang w:val="hr-BA"/>
        </w:rPr>
        <w:t xml:space="preserve"> ministarstv</w:t>
      </w:r>
      <w:r w:rsidR="00FF355F">
        <w:rPr>
          <w:lang w:val="hr-BA"/>
        </w:rPr>
        <w:t xml:space="preserve">o </w:t>
      </w:r>
      <w:r w:rsidR="00B507B0">
        <w:rPr>
          <w:lang w:val="hr-BA"/>
        </w:rPr>
        <w:t>…</w:t>
      </w:r>
      <w:r>
        <w:rPr>
          <w:lang w:val="hr-BA"/>
        </w:rPr>
        <w:t xml:space="preserve">, </w:t>
      </w:r>
      <w:r w:rsidR="00FF355F">
        <w:rPr>
          <w:lang w:val="hr-BA"/>
        </w:rPr>
        <w:t xml:space="preserve">u aktu </w:t>
      </w:r>
      <w:r>
        <w:rPr>
          <w:lang w:val="hr-BA"/>
        </w:rPr>
        <w:t>broj: 07-03-430-2/08 od 07.02.2008. godine.</w:t>
      </w:r>
    </w:p>
    <w:p w:rsidR="00CF53A7" w:rsidRDefault="00CF53A7" w:rsidP="005823BD">
      <w:pPr>
        <w:jc w:val="both"/>
        <w:rPr>
          <w:lang w:val="hr-BA"/>
        </w:rPr>
      </w:pPr>
    </w:p>
    <w:p w:rsidR="00FF355F" w:rsidRDefault="00FF355F" w:rsidP="005823BD">
      <w:pPr>
        <w:jc w:val="both"/>
        <w:rPr>
          <w:lang w:val="hr-BA"/>
        </w:rPr>
      </w:pPr>
    </w:p>
    <w:p w:rsidR="00FF355F" w:rsidRPr="000B563C" w:rsidRDefault="00FF355F" w:rsidP="005823BD">
      <w:pPr>
        <w:jc w:val="both"/>
        <w:rPr>
          <w:lang w:val="hr-BA"/>
        </w:rPr>
      </w:pPr>
    </w:p>
    <w:p w:rsidR="00CF53A7" w:rsidRPr="000B563C" w:rsidRDefault="00CF53A7" w:rsidP="005823BD">
      <w:pPr>
        <w:jc w:val="both"/>
        <w:rPr>
          <w:lang w:val="hr-BA"/>
        </w:rPr>
      </w:pPr>
      <w:r w:rsidRPr="000B563C">
        <w:rPr>
          <w:lang w:val="hr-BA"/>
        </w:rPr>
        <w:t>Imajući u vidu naprijed izneseno, ovaj sud je i ostale navode zahtjeva ocijenio neosnovanim (zahtjev za vanredno preispitivanje sudske odluke ne može se podnijeti zbog povrede pravila postupka koja se odnosi na pogrešno ili nepotpuno utvrđeno činjenično stanje), pa je primjenom člana  46. stav 1. navedenog zakona, odlučio kao u izreci ove presude.</w:t>
      </w:r>
    </w:p>
    <w:p w:rsidR="00CF53A7" w:rsidRPr="000B563C" w:rsidRDefault="00CF53A7" w:rsidP="005823BD">
      <w:pPr>
        <w:jc w:val="both"/>
        <w:rPr>
          <w:sz w:val="16"/>
          <w:szCs w:val="16"/>
          <w:lang w:val="hr-BA"/>
        </w:rPr>
      </w:pPr>
    </w:p>
    <w:p w:rsidR="00CF53A7" w:rsidRPr="000B563C" w:rsidRDefault="00CF53A7" w:rsidP="001E1E9E">
      <w:pPr>
        <w:jc w:val="both"/>
        <w:rPr>
          <w:sz w:val="16"/>
          <w:szCs w:val="16"/>
          <w:lang w:val="hr-BA" w:eastAsia="hr-HR"/>
        </w:rPr>
      </w:pPr>
      <w:r w:rsidRPr="000B563C">
        <w:rPr>
          <w:lang w:val="hr-BA"/>
        </w:rPr>
        <w:tab/>
      </w:r>
    </w:p>
    <w:p w:rsidR="000D3A46" w:rsidRDefault="00CF53A7" w:rsidP="00FF355F">
      <w:pPr>
        <w:jc w:val="both"/>
        <w:rPr>
          <w:sz w:val="16"/>
          <w:szCs w:val="16"/>
          <w:lang w:val="hr-BA"/>
        </w:rPr>
      </w:pPr>
      <w:r w:rsidRPr="000B563C">
        <w:rPr>
          <w:lang w:val="hr-BA" w:eastAsia="hr-HR"/>
        </w:rPr>
        <w:tab/>
      </w:r>
    </w:p>
    <w:p w:rsidR="00FF355F" w:rsidRPr="00FF355F" w:rsidRDefault="00FF355F" w:rsidP="00FF355F">
      <w:pPr>
        <w:jc w:val="both"/>
        <w:rPr>
          <w:sz w:val="16"/>
          <w:szCs w:val="16"/>
          <w:lang w:val="hr-BA"/>
        </w:rPr>
      </w:pPr>
    </w:p>
    <w:p w:rsidR="000D3A46" w:rsidRPr="00127982" w:rsidRDefault="000D3A46" w:rsidP="000D3A46">
      <w:pPr>
        <w:jc w:val="both"/>
        <w:rPr>
          <w:lang w:val="bs-Latn-BA"/>
        </w:rPr>
      </w:pPr>
      <w:r w:rsidRPr="00127982">
        <w:rPr>
          <w:lang w:val="bs-Latn-BA"/>
        </w:rPr>
        <w:t xml:space="preserve">          </w:t>
      </w:r>
      <w:r w:rsidRPr="00127982">
        <w:rPr>
          <w:lang w:val="bs-Latn-BA"/>
        </w:rPr>
        <w:tab/>
        <w:t xml:space="preserve">Zapisničar                                                                       </w:t>
      </w:r>
      <w:r w:rsidR="00F12BF6" w:rsidRPr="00127982">
        <w:rPr>
          <w:lang w:val="bs-Latn-BA"/>
        </w:rPr>
        <w:t xml:space="preserve">    </w:t>
      </w:r>
      <w:r w:rsidRPr="00127982">
        <w:rPr>
          <w:lang w:val="bs-Latn-BA"/>
        </w:rPr>
        <w:t>Predsjednica vijeća</w:t>
      </w:r>
    </w:p>
    <w:p w:rsidR="000D3A46" w:rsidRPr="00127982" w:rsidRDefault="00F12BF6" w:rsidP="000D3A46">
      <w:pPr>
        <w:jc w:val="both"/>
        <w:rPr>
          <w:lang w:val="bs-Latn-BA"/>
        </w:rPr>
      </w:pPr>
      <w:r w:rsidRPr="00127982">
        <w:rPr>
          <w:lang w:val="bs-Latn-BA"/>
        </w:rPr>
        <w:t xml:space="preserve">         Pita Minela, s.r. </w:t>
      </w:r>
      <w:r w:rsidR="000D3A46" w:rsidRPr="00127982">
        <w:rPr>
          <w:lang w:val="bs-Latn-BA"/>
        </w:rPr>
        <w:tab/>
      </w:r>
      <w:r w:rsidR="000D3A46" w:rsidRPr="00127982">
        <w:rPr>
          <w:lang w:val="bs-Latn-BA"/>
        </w:rPr>
        <w:tab/>
      </w:r>
      <w:r w:rsidR="000D3A46" w:rsidRPr="00127982">
        <w:rPr>
          <w:lang w:val="bs-Latn-BA"/>
        </w:rPr>
        <w:tab/>
      </w:r>
      <w:r w:rsidR="000D3A46" w:rsidRPr="00127982">
        <w:rPr>
          <w:lang w:val="bs-Latn-BA"/>
        </w:rPr>
        <w:tab/>
      </w:r>
      <w:r w:rsidRPr="00127982">
        <w:rPr>
          <w:lang w:val="bs-Latn-BA"/>
        </w:rPr>
        <w:t xml:space="preserve">             Ajanović-</w:t>
      </w:r>
      <w:r w:rsidR="000D3A46" w:rsidRPr="00127982">
        <w:rPr>
          <w:lang w:val="bs-Latn-BA"/>
        </w:rPr>
        <w:t>Selimović Amela</w:t>
      </w:r>
      <w:r w:rsidRPr="00127982">
        <w:rPr>
          <w:lang w:val="bs-Latn-BA"/>
        </w:rPr>
        <w:t xml:space="preserve">, s.r. </w:t>
      </w:r>
    </w:p>
    <w:p w:rsidR="000D3A46" w:rsidRPr="00127982" w:rsidRDefault="000D3A46" w:rsidP="000D3A46">
      <w:pPr>
        <w:jc w:val="both"/>
        <w:rPr>
          <w:lang w:val="bs-Latn-BA"/>
        </w:rPr>
      </w:pPr>
    </w:p>
    <w:p w:rsidR="000D3A46" w:rsidRPr="00127982" w:rsidRDefault="000D3A46" w:rsidP="000D3A46">
      <w:pPr>
        <w:jc w:val="both"/>
        <w:rPr>
          <w:lang w:val="bs-Latn-BA"/>
        </w:rPr>
      </w:pPr>
    </w:p>
    <w:p w:rsidR="000D3A46" w:rsidRPr="00127982" w:rsidRDefault="000D3A46" w:rsidP="000D3A46">
      <w:pPr>
        <w:jc w:val="both"/>
        <w:rPr>
          <w:lang w:val="bs-Latn-BA"/>
        </w:rPr>
      </w:pPr>
    </w:p>
    <w:p w:rsidR="00044373" w:rsidRPr="00127982" w:rsidRDefault="00044373" w:rsidP="00E54D73">
      <w:pPr>
        <w:rPr>
          <w:lang w:val="bs-Latn-BA"/>
        </w:rPr>
      </w:pPr>
    </w:p>
    <w:sectPr w:rsidR="00044373" w:rsidRPr="00127982" w:rsidSect="0024726B">
      <w:pgSz w:w="11906" w:h="16838"/>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B0111"/>
    <w:multiLevelType w:val="hybridMultilevel"/>
    <w:tmpl w:val="FA7E60E2"/>
    <w:lvl w:ilvl="0" w:tplc="FB661F02">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795A35E8"/>
    <w:multiLevelType w:val="hybridMultilevel"/>
    <w:tmpl w:val="AF9458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4D73"/>
    <w:rsid w:val="0003507A"/>
    <w:rsid w:val="00044373"/>
    <w:rsid w:val="00062AF4"/>
    <w:rsid w:val="000D3A46"/>
    <w:rsid w:val="00127982"/>
    <w:rsid w:val="001E1E9E"/>
    <w:rsid w:val="0024726B"/>
    <w:rsid w:val="002E0E02"/>
    <w:rsid w:val="00302D3B"/>
    <w:rsid w:val="003B2F4D"/>
    <w:rsid w:val="003B4241"/>
    <w:rsid w:val="005823BD"/>
    <w:rsid w:val="00662EFD"/>
    <w:rsid w:val="006B38C4"/>
    <w:rsid w:val="007F03E2"/>
    <w:rsid w:val="00890DFA"/>
    <w:rsid w:val="00931446"/>
    <w:rsid w:val="0093161B"/>
    <w:rsid w:val="00A60AF7"/>
    <w:rsid w:val="00A76D73"/>
    <w:rsid w:val="00B07211"/>
    <w:rsid w:val="00B32F8B"/>
    <w:rsid w:val="00B507B0"/>
    <w:rsid w:val="00BA109E"/>
    <w:rsid w:val="00C45815"/>
    <w:rsid w:val="00C47D4B"/>
    <w:rsid w:val="00CF53A7"/>
    <w:rsid w:val="00E54D73"/>
    <w:rsid w:val="00F12BF6"/>
    <w:rsid w:val="00F41317"/>
    <w:rsid w:val="00FF355F"/>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D10193-ABBB-4D7A-BC34-476E3F09E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4D73"/>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3A46"/>
    <w:pPr>
      <w:ind w:left="720"/>
      <w:contextualSpacing/>
      <w:jc w:val="both"/>
    </w:pPr>
    <w:rPr>
      <w:rFonts w:eastAsiaTheme="minorHAnsi" w:cstheme="minorBidi"/>
      <w:szCs w:val="22"/>
    </w:rPr>
  </w:style>
  <w:style w:type="paragraph" w:styleId="BalloonText">
    <w:name w:val="Balloon Text"/>
    <w:basedOn w:val="Normal"/>
    <w:link w:val="BalloonTextChar"/>
    <w:uiPriority w:val="99"/>
    <w:semiHidden/>
    <w:unhideWhenUsed/>
    <w:rsid w:val="00F12BF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2BF6"/>
    <w:rPr>
      <w:rFonts w:ascii="Segoe UI" w:eastAsia="Times New Roman" w:hAnsi="Segoe UI" w:cs="Segoe UI"/>
      <w:sz w:val="18"/>
      <w:szCs w:val="18"/>
      <w:lang w:val="en-US"/>
    </w:rPr>
  </w:style>
  <w:style w:type="paragraph" w:styleId="BodyText">
    <w:name w:val="Body Text"/>
    <w:basedOn w:val="Normal"/>
    <w:link w:val="BodyTextChar"/>
    <w:rsid w:val="003B2F4D"/>
    <w:pPr>
      <w:jc w:val="both"/>
    </w:pPr>
    <w:rPr>
      <w:lang w:val="hr-HR"/>
    </w:rPr>
  </w:style>
  <w:style w:type="character" w:customStyle="1" w:styleId="BodyTextChar">
    <w:name w:val="Body Text Char"/>
    <w:basedOn w:val="DefaultParagraphFont"/>
    <w:link w:val="BodyText"/>
    <w:rsid w:val="003B2F4D"/>
    <w:rPr>
      <w:rFonts w:ascii="Times New Roman" w:eastAsia="Times New Roman" w:hAnsi="Times New Roman" w:cs="Times New Roman"/>
      <w:sz w:val="24"/>
      <w:szCs w:val="24"/>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997</Words>
  <Characters>5686</Characters>
  <Application>Microsoft Office Word</Application>
  <DocSecurity>4</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6670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Minela Pita</dc:creator>
  <cp:keywords/>
  <dc:description/>
  <cp:lastModifiedBy>Ivona Trboglav</cp:lastModifiedBy>
  <cp:revision>2</cp:revision>
  <cp:lastPrinted>2021-04-20T10:17:00Z</cp:lastPrinted>
  <dcterms:created xsi:type="dcterms:W3CDTF">2021-12-16T14:23:00Z</dcterms:created>
  <dcterms:modified xsi:type="dcterms:W3CDTF">2021-12-16T14:23:00Z</dcterms:modified>
</cp:coreProperties>
</file>