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D73" w:rsidRPr="00296DBB" w:rsidRDefault="00E54D73" w:rsidP="00BF32C7">
      <w:pPr>
        <w:rPr>
          <w:lang w:val="bs-Latn-BA"/>
        </w:rPr>
      </w:pPr>
      <w:bookmarkStart w:id="0" w:name="_GoBack"/>
      <w:bookmarkEnd w:id="0"/>
      <w:r w:rsidRPr="00296DBB">
        <w:rPr>
          <w:lang w:val="bs-Latn-BA"/>
        </w:rPr>
        <w:t>BOSNA I HERCEGOVINA</w:t>
      </w:r>
    </w:p>
    <w:p w:rsidR="00E54D73" w:rsidRPr="00296DBB" w:rsidRDefault="00E54D73" w:rsidP="00E54D73">
      <w:pPr>
        <w:rPr>
          <w:lang w:val="bs-Latn-BA"/>
        </w:rPr>
      </w:pPr>
      <w:r w:rsidRPr="00296DBB">
        <w:rPr>
          <w:lang w:val="bs-Latn-BA"/>
        </w:rPr>
        <w:t>FEDERACIJA BOSNE I HERCEGOVINE</w:t>
      </w:r>
    </w:p>
    <w:p w:rsidR="00E54D73" w:rsidRPr="00296DBB" w:rsidRDefault="00E54D73" w:rsidP="00BF32C7">
      <w:pPr>
        <w:rPr>
          <w:lang w:val="bs-Latn-BA"/>
        </w:rPr>
      </w:pPr>
      <w:r w:rsidRPr="00296DBB">
        <w:rPr>
          <w:lang w:val="bs-Latn-BA"/>
        </w:rPr>
        <w:t xml:space="preserve">VRHOVNI SUD </w:t>
      </w:r>
    </w:p>
    <w:p w:rsidR="00E54D73" w:rsidRPr="00296DBB" w:rsidRDefault="00E54D73" w:rsidP="00E54D73">
      <w:pPr>
        <w:rPr>
          <w:lang w:val="bs-Latn-BA"/>
        </w:rPr>
      </w:pPr>
      <w:r w:rsidRPr="00296DBB">
        <w:rPr>
          <w:lang w:val="bs-Latn-BA"/>
        </w:rPr>
        <w:t>FEDERACIJE BOSNE I HERCEGOVINE</w:t>
      </w:r>
    </w:p>
    <w:p w:rsidR="00E54D73" w:rsidRPr="00296DBB" w:rsidRDefault="00E54D73" w:rsidP="00BF32C7">
      <w:pPr>
        <w:rPr>
          <w:lang w:val="bs-Latn-BA"/>
        </w:rPr>
      </w:pPr>
      <w:r w:rsidRPr="00296DBB">
        <w:rPr>
          <w:lang w:val="bs-Latn-BA"/>
        </w:rPr>
        <w:t xml:space="preserve">Broj: </w:t>
      </w:r>
      <w:r w:rsidR="005A1D3E" w:rsidRPr="00296DBB">
        <w:rPr>
          <w:lang w:val="bs-Latn-BA"/>
        </w:rPr>
        <w:t>01 0 U 011816 18 Uvp</w:t>
      </w:r>
    </w:p>
    <w:p w:rsidR="005772F1" w:rsidRPr="00296DBB" w:rsidRDefault="00E54D73" w:rsidP="00BF32C7">
      <w:pPr>
        <w:rPr>
          <w:lang w:val="bs-Latn-BA"/>
        </w:rPr>
      </w:pPr>
      <w:r w:rsidRPr="00296DBB">
        <w:rPr>
          <w:lang w:val="bs-Latn-BA"/>
        </w:rPr>
        <w:t xml:space="preserve">Sarajevo, </w:t>
      </w:r>
      <w:r w:rsidR="00921561" w:rsidRPr="00296DBB">
        <w:rPr>
          <w:lang w:val="bs-Latn-BA"/>
        </w:rPr>
        <w:t>1</w:t>
      </w:r>
      <w:r w:rsidR="00983B1A" w:rsidRPr="00296DBB">
        <w:rPr>
          <w:lang w:val="bs-Latn-BA"/>
        </w:rPr>
        <w:t>9</w:t>
      </w:r>
      <w:r w:rsidR="0024726B" w:rsidRPr="00296DBB">
        <w:rPr>
          <w:lang w:val="bs-Latn-BA"/>
        </w:rPr>
        <w:t>.04</w:t>
      </w:r>
      <w:r w:rsidR="00662EFD" w:rsidRPr="00296DBB">
        <w:rPr>
          <w:lang w:val="bs-Latn-BA"/>
        </w:rPr>
        <w:t>.2021</w:t>
      </w:r>
      <w:r w:rsidRPr="00296DBB">
        <w:rPr>
          <w:lang w:val="bs-Latn-BA"/>
        </w:rPr>
        <w:t>. godine</w:t>
      </w:r>
    </w:p>
    <w:p w:rsidR="005772F1" w:rsidRPr="00296DBB" w:rsidRDefault="005772F1" w:rsidP="00E54D73">
      <w:pPr>
        <w:rPr>
          <w:lang w:val="bs-Latn-BA"/>
        </w:rPr>
      </w:pPr>
    </w:p>
    <w:p w:rsidR="00E54D73" w:rsidRPr="00296DBB" w:rsidRDefault="00E54D73" w:rsidP="0096610E">
      <w:pPr>
        <w:jc w:val="both"/>
        <w:rPr>
          <w:lang w:val="bs-Latn-BA"/>
        </w:rPr>
      </w:pPr>
      <w:r w:rsidRPr="00296DBB">
        <w:rPr>
          <w:lang w:val="bs-Latn-BA"/>
        </w:rPr>
        <w:t xml:space="preserve">Vrhovni sud Federacije Bosne i Hercegovine u Sarajevu, u vijeću za upravne sporove sastavljenom od sudija </w:t>
      </w:r>
      <w:r w:rsidR="00B32F8B" w:rsidRPr="00296DBB">
        <w:rPr>
          <w:lang w:val="bs-Latn-BA"/>
        </w:rPr>
        <w:t>Ajanović-Selimović Amele</w:t>
      </w:r>
      <w:r w:rsidRPr="00296DBB">
        <w:rPr>
          <w:lang w:val="bs-Latn-BA"/>
        </w:rPr>
        <w:t>, kao predsjedni</w:t>
      </w:r>
      <w:r w:rsidR="00B32F8B" w:rsidRPr="00296DBB">
        <w:rPr>
          <w:lang w:val="bs-Latn-BA"/>
        </w:rPr>
        <w:t>ce</w:t>
      </w:r>
      <w:r w:rsidRPr="00296DBB">
        <w:rPr>
          <w:lang w:val="bs-Latn-BA"/>
        </w:rPr>
        <w:t xml:space="preserve"> vijeća, </w:t>
      </w:r>
      <w:r w:rsidR="00B32F8B" w:rsidRPr="00296DBB">
        <w:rPr>
          <w:lang w:val="bs-Latn-BA"/>
        </w:rPr>
        <w:t>Mahić Samardžić Amele</w:t>
      </w:r>
      <w:r w:rsidRPr="00296DBB">
        <w:rPr>
          <w:lang w:val="bs-Latn-BA"/>
        </w:rPr>
        <w:t xml:space="preserve"> i </w:t>
      </w:r>
      <w:r w:rsidR="00B32F8B" w:rsidRPr="00296DBB">
        <w:rPr>
          <w:lang w:val="bs-Latn-BA"/>
        </w:rPr>
        <w:t>Babić-Stanković Alek</w:t>
      </w:r>
      <w:r w:rsidR="00F12BF6" w:rsidRPr="00296DBB">
        <w:rPr>
          <w:lang w:val="bs-Latn-BA"/>
        </w:rPr>
        <w:t>s</w:t>
      </w:r>
      <w:r w:rsidR="00B32F8B" w:rsidRPr="00296DBB">
        <w:rPr>
          <w:lang w:val="bs-Latn-BA"/>
        </w:rPr>
        <w:t>andre, kao članica</w:t>
      </w:r>
      <w:r w:rsidRPr="00296DBB">
        <w:rPr>
          <w:lang w:val="bs-Latn-BA"/>
        </w:rPr>
        <w:t xml:space="preserve"> vijeća, te Pita Minele kao zapisnič</w:t>
      </w:r>
      <w:r w:rsidR="00A05A42" w:rsidRPr="00296DBB">
        <w:rPr>
          <w:lang w:val="bs-Latn-BA"/>
        </w:rPr>
        <w:t>ara, u upravnom sporu tužitelj</w:t>
      </w:r>
      <w:r w:rsidR="005A1D3E" w:rsidRPr="00296DBB">
        <w:rPr>
          <w:lang w:val="bs-Latn-BA"/>
        </w:rPr>
        <w:t>a</w:t>
      </w:r>
      <w:r w:rsidR="00A05A42" w:rsidRPr="00296DBB">
        <w:rPr>
          <w:lang w:val="bs-Latn-BA"/>
        </w:rPr>
        <w:t xml:space="preserve"> </w:t>
      </w:r>
      <w:r w:rsidR="005A1D3E" w:rsidRPr="00296DBB">
        <w:rPr>
          <w:lang w:val="bs-Latn-BA"/>
        </w:rPr>
        <w:t>U</w:t>
      </w:r>
      <w:r w:rsidR="00C711D2">
        <w:rPr>
          <w:lang w:val="bs-Latn-BA"/>
        </w:rPr>
        <w:t>...</w:t>
      </w:r>
      <w:r w:rsidR="005A1D3E" w:rsidRPr="00296DBB">
        <w:rPr>
          <w:lang w:val="bs-Latn-BA"/>
        </w:rPr>
        <w:t>,  , BL</w:t>
      </w:r>
      <w:r w:rsidR="004D5798">
        <w:rPr>
          <w:lang w:val="bs-Latn-BA"/>
        </w:rPr>
        <w:t>..</w:t>
      </w:r>
      <w:r w:rsidR="005A1D3E" w:rsidRPr="00296DBB">
        <w:rPr>
          <w:lang w:val="bs-Latn-BA"/>
        </w:rPr>
        <w:t>, zastupano po punomoćniku B</w:t>
      </w:r>
      <w:r w:rsidR="004D5798">
        <w:rPr>
          <w:lang w:val="bs-Latn-BA"/>
        </w:rPr>
        <w:t>.</w:t>
      </w:r>
      <w:r w:rsidR="005A1D3E" w:rsidRPr="00296DBB">
        <w:rPr>
          <w:lang w:val="bs-Latn-BA"/>
        </w:rPr>
        <w:t xml:space="preserve"> S</w:t>
      </w:r>
      <w:r w:rsidR="004D5798">
        <w:rPr>
          <w:lang w:val="bs-Latn-BA"/>
        </w:rPr>
        <w:t>.</w:t>
      </w:r>
      <w:r w:rsidR="005A1D3E" w:rsidRPr="00296DBB">
        <w:rPr>
          <w:lang w:val="bs-Latn-BA"/>
        </w:rPr>
        <w:t>, predsjedavajućem odbora</w:t>
      </w:r>
      <w:r w:rsidR="00162A2C" w:rsidRPr="00296DBB">
        <w:rPr>
          <w:lang w:val="bs-Latn-BA"/>
        </w:rPr>
        <w:t xml:space="preserve">,  </w:t>
      </w:r>
      <w:r w:rsidRPr="00296DBB">
        <w:rPr>
          <w:lang w:val="bs-Latn-BA"/>
        </w:rPr>
        <w:t xml:space="preserve">protiv akta broj: </w:t>
      </w:r>
      <w:r w:rsidR="005A1D3E" w:rsidRPr="00296DBB">
        <w:rPr>
          <w:lang w:val="bs-Latn-BA"/>
        </w:rPr>
        <w:t>01-1853/16</w:t>
      </w:r>
      <w:r w:rsidRPr="00296DBB">
        <w:rPr>
          <w:lang w:val="bs-Latn-BA"/>
        </w:rPr>
        <w:t xml:space="preserve"> od </w:t>
      </w:r>
      <w:r w:rsidR="005A1D3E" w:rsidRPr="00296DBB">
        <w:rPr>
          <w:lang w:val="bs-Latn-BA"/>
        </w:rPr>
        <w:t>26.08.2016</w:t>
      </w:r>
      <w:r w:rsidRPr="00296DBB">
        <w:rPr>
          <w:lang w:val="bs-Latn-BA"/>
        </w:rPr>
        <w:t xml:space="preserve">. godine, tuženog </w:t>
      </w:r>
      <w:r w:rsidR="005A1D3E" w:rsidRPr="00296DBB">
        <w:rPr>
          <w:lang w:val="bs-Latn-BA"/>
        </w:rPr>
        <w:t>J</w:t>
      </w:r>
      <w:r w:rsidR="004D5798">
        <w:rPr>
          <w:lang w:val="bs-Latn-BA"/>
        </w:rPr>
        <w:t>...</w:t>
      </w:r>
      <w:r w:rsidR="005A1D3E" w:rsidRPr="00296DBB">
        <w:rPr>
          <w:lang w:val="bs-Latn-BA"/>
        </w:rPr>
        <w:t>“  B</w:t>
      </w:r>
      <w:r w:rsidR="00FD5D80">
        <w:rPr>
          <w:lang w:val="bs-Latn-BA"/>
        </w:rPr>
        <w:t>.</w:t>
      </w:r>
      <w:r w:rsidR="004D5798">
        <w:rPr>
          <w:lang w:val="bs-Latn-BA"/>
        </w:rPr>
        <w:t>.</w:t>
      </w:r>
      <w:r w:rsidR="005A1D3E" w:rsidRPr="00296DBB">
        <w:rPr>
          <w:lang w:val="bs-Latn-BA"/>
        </w:rPr>
        <w:t>,  zastupano po J</w:t>
      </w:r>
      <w:r w:rsidR="006764E5">
        <w:rPr>
          <w:lang w:val="bs-Latn-BA"/>
        </w:rPr>
        <w:t>.</w:t>
      </w:r>
      <w:r w:rsidR="005A1D3E" w:rsidRPr="00296DBB">
        <w:rPr>
          <w:lang w:val="bs-Latn-BA"/>
        </w:rPr>
        <w:t>S</w:t>
      </w:r>
      <w:r w:rsidR="006764E5">
        <w:rPr>
          <w:lang w:val="bs-Latn-BA"/>
        </w:rPr>
        <w:t>.</w:t>
      </w:r>
      <w:r w:rsidR="005A1D3E" w:rsidRPr="00296DBB">
        <w:rPr>
          <w:lang w:val="bs-Latn-BA"/>
        </w:rPr>
        <w:t>, advokatu iz B</w:t>
      </w:r>
      <w:r w:rsidR="006764E5">
        <w:rPr>
          <w:lang w:val="bs-Latn-BA"/>
        </w:rPr>
        <w:t>.</w:t>
      </w:r>
      <w:r w:rsidR="00FD5D80">
        <w:rPr>
          <w:lang w:val="bs-Latn-BA"/>
        </w:rPr>
        <w:t>.</w:t>
      </w:r>
      <w:r w:rsidR="005A1D3E" w:rsidRPr="00296DBB">
        <w:rPr>
          <w:lang w:val="bs-Latn-BA"/>
        </w:rPr>
        <w:t xml:space="preserve">, </w:t>
      </w:r>
      <w:r w:rsidR="006764E5">
        <w:rPr>
          <w:lang w:val="bs-Latn-BA"/>
        </w:rPr>
        <w:t>.</w:t>
      </w:r>
      <w:r w:rsidR="005A1D3E" w:rsidRPr="00296DBB">
        <w:rPr>
          <w:lang w:val="bs-Latn-BA"/>
        </w:rPr>
        <w:t xml:space="preserve"> </w:t>
      </w:r>
      <w:r w:rsidR="006764E5">
        <w:rPr>
          <w:lang w:val="bs-Latn-BA"/>
        </w:rPr>
        <w:t>.</w:t>
      </w:r>
      <w:r w:rsidRPr="00296DBB">
        <w:rPr>
          <w:lang w:val="bs-Latn-BA"/>
        </w:rPr>
        <w:t xml:space="preserve">, u upravnoj stvari </w:t>
      </w:r>
      <w:r w:rsidR="005A1D3E" w:rsidRPr="00296DBB">
        <w:rPr>
          <w:lang w:val="bs-Latn-BA"/>
        </w:rPr>
        <w:t>pristupa informacijama</w:t>
      </w:r>
      <w:r w:rsidR="00162A2C" w:rsidRPr="00296DBB">
        <w:rPr>
          <w:lang w:val="bs-Latn-BA"/>
        </w:rPr>
        <w:t>, odlučujući o zahtjevu tužitelj</w:t>
      </w:r>
      <w:r w:rsidR="005A1D3E" w:rsidRPr="00296DBB">
        <w:rPr>
          <w:lang w:val="bs-Latn-BA"/>
        </w:rPr>
        <w:t>a</w:t>
      </w:r>
      <w:r w:rsidR="00162A2C" w:rsidRPr="00296DBB">
        <w:rPr>
          <w:lang w:val="bs-Latn-BA"/>
        </w:rPr>
        <w:t xml:space="preserve"> za vanredno preispitivanje sudske odluke, pondesenom protiv presude Kantonalnog suda u </w:t>
      </w:r>
      <w:r w:rsidR="005A1D3E" w:rsidRPr="00296DBB">
        <w:rPr>
          <w:lang w:val="bs-Latn-BA"/>
        </w:rPr>
        <w:t>Bihaću</w:t>
      </w:r>
      <w:r w:rsidR="00162A2C" w:rsidRPr="00296DBB">
        <w:rPr>
          <w:lang w:val="bs-Latn-BA"/>
        </w:rPr>
        <w:t xml:space="preserve">, broj: </w:t>
      </w:r>
      <w:r w:rsidR="00C566F5" w:rsidRPr="00296DBB">
        <w:rPr>
          <w:lang w:val="bs-Latn-BA"/>
        </w:rPr>
        <w:t>01 0 U 011816 16 U</w:t>
      </w:r>
      <w:r w:rsidR="00162A2C" w:rsidRPr="00296DBB">
        <w:rPr>
          <w:lang w:val="bs-Latn-BA"/>
        </w:rPr>
        <w:t xml:space="preserve"> od </w:t>
      </w:r>
      <w:r w:rsidR="00C566F5" w:rsidRPr="00296DBB">
        <w:rPr>
          <w:lang w:val="bs-Latn-BA"/>
        </w:rPr>
        <w:t>02.02.2018</w:t>
      </w:r>
      <w:r w:rsidR="00A05A42" w:rsidRPr="00296DBB">
        <w:rPr>
          <w:lang w:val="bs-Latn-BA"/>
        </w:rPr>
        <w:t>.</w:t>
      </w:r>
      <w:r w:rsidR="00162A2C" w:rsidRPr="00296DBB">
        <w:rPr>
          <w:lang w:val="bs-Latn-BA"/>
        </w:rPr>
        <w:t xml:space="preserve"> godine</w:t>
      </w:r>
      <w:r w:rsidRPr="00296DBB">
        <w:rPr>
          <w:lang w:val="bs-Latn-BA"/>
        </w:rPr>
        <w:t>,</w:t>
      </w:r>
      <w:r w:rsidR="0024726B" w:rsidRPr="00296DBB">
        <w:rPr>
          <w:lang w:val="bs-Latn-BA"/>
        </w:rPr>
        <w:t xml:space="preserve"> </w:t>
      </w:r>
      <w:r w:rsidRPr="00296DBB">
        <w:rPr>
          <w:lang w:val="bs-Latn-BA"/>
        </w:rPr>
        <w:t xml:space="preserve">na nejavnoj sjednici održanoj dana </w:t>
      </w:r>
      <w:r w:rsidR="00921561" w:rsidRPr="00296DBB">
        <w:rPr>
          <w:lang w:val="bs-Latn-BA"/>
        </w:rPr>
        <w:t>1</w:t>
      </w:r>
      <w:r w:rsidR="00983B1A" w:rsidRPr="00296DBB">
        <w:rPr>
          <w:lang w:val="bs-Latn-BA"/>
        </w:rPr>
        <w:t>9</w:t>
      </w:r>
      <w:r w:rsidR="0024726B" w:rsidRPr="00296DBB">
        <w:rPr>
          <w:lang w:val="bs-Latn-BA"/>
        </w:rPr>
        <w:t>.04</w:t>
      </w:r>
      <w:r w:rsidR="0003507A" w:rsidRPr="00296DBB">
        <w:rPr>
          <w:lang w:val="bs-Latn-BA"/>
        </w:rPr>
        <w:t>.2021</w:t>
      </w:r>
      <w:r w:rsidRPr="00296DBB">
        <w:rPr>
          <w:lang w:val="bs-Latn-BA"/>
        </w:rPr>
        <w:t>. godine, donio je slijedeć</w:t>
      </w:r>
      <w:r w:rsidR="00994361" w:rsidRPr="00296DBB">
        <w:rPr>
          <w:lang w:val="bs-Latn-BA"/>
        </w:rPr>
        <w:t>u</w:t>
      </w:r>
      <w:r w:rsidRPr="00296DBB">
        <w:rPr>
          <w:lang w:val="bs-Latn-BA"/>
        </w:rPr>
        <w:t>:</w:t>
      </w:r>
    </w:p>
    <w:p w:rsidR="0024680D" w:rsidRPr="00296DBB" w:rsidRDefault="0024680D" w:rsidP="0096610E">
      <w:pPr>
        <w:jc w:val="both"/>
        <w:rPr>
          <w:lang w:val="bs-Latn-BA"/>
        </w:rPr>
      </w:pPr>
    </w:p>
    <w:p w:rsidR="00E54D73" w:rsidRPr="00D17D63" w:rsidRDefault="00994361" w:rsidP="00D17D63">
      <w:pPr>
        <w:jc w:val="center"/>
        <w:rPr>
          <w:lang w:val="bs-Latn-BA"/>
        </w:rPr>
      </w:pPr>
      <w:r w:rsidRPr="00D17D63">
        <w:rPr>
          <w:lang w:val="bs-Latn-BA"/>
        </w:rPr>
        <w:t>P R E S U D U</w:t>
      </w:r>
    </w:p>
    <w:p w:rsidR="00E54D73" w:rsidRPr="00D17D63" w:rsidRDefault="00E54D73" w:rsidP="00E54D73">
      <w:pPr>
        <w:jc w:val="both"/>
        <w:rPr>
          <w:lang w:val="bs-Latn-BA"/>
        </w:rPr>
      </w:pPr>
      <w:r w:rsidRPr="00D17D63">
        <w:rPr>
          <w:lang w:val="bs-Latn-BA"/>
        </w:rPr>
        <w:tab/>
      </w:r>
    </w:p>
    <w:p w:rsidR="00A04B5E" w:rsidRPr="00296DBB" w:rsidRDefault="00162A2C" w:rsidP="00BF32C7">
      <w:pPr>
        <w:tabs>
          <w:tab w:val="left" w:pos="0"/>
        </w:tabs>
        <w:rPr>
          <w:lang w:val="bs-Latn-BA"/>
        </w:rPr>
      </w:pPr>
      <w:r w:rsidRPr="00296DBB">
        <w:rPr>
          <w:lang w:val="bs-Latn-BA"/>
        </w:rPr>
        <w:t>Zahtjev za vanredno preispitivanje sudske odluke</w:t>
      </w:r>
      <w:r w:rsidR="00C566F5" w:rsidRPr="00296DBB">
        <w:rPr>
          <w:lang w:val="bs-Latn-BA"/>
        </w:rPr>
        <w:t>, se odbija</w:t>
      </w:r>
      <w:r w:rsidR="00A04B5E" w:rsidRPr="00296DBB">
        <w:rPr>
          <w:lang w:val="bs-Latn-BA"/>
        </w:rPr>
        <w:t>.</w:t>
      </w:r>
    </w:p>
    <w:p w:rsidR="00BB4D38" w:rsidRPr="00296DBB" w:rsidRDefault="00BB4D38" w:rsidP="00BB4D38">
      <w:pPr>
        <w:jc w:val="center"/>
        <w:rPr>
          <w:b/>
          <w:lang w:val="bs-Latn-BA"/>
        </w:rPr>
      </w:pPr>
    </w:p>
    <w:p w:rsidR="00911C39" w:rsidRPr="00D17D63" w:rsidRDefault="00E54D73" w:rsidP="00D17D63">
      <w:pPr>
        <w:jc w:val="center"/>
        <w:rPr>
          <w:lang w:val="bs-Latn-BA"/>
        </w:rPr>
      </w:pPr>
      <w:r w:rsidRPr="00D17D63">
        <w:rPr>
          <w:lang w:val="bs-Latn-BA"/>
        </w:rPr>
        <w:t>O b r a z l o ž e nj e</w:t>
      </w:r>
    </w:p>
    <w:p w:rsidR="00BF32C7" w:rsidRPr="00D17D63" w:rsidRDefault="00BF32C7" w:rsidP="00D17D63">
      <w:pPr>
        <w:jc w:val="center"/>
        <w:rPr>
          <w:lang w:val="bs-Latn-BA"/>
        </w:rPr>
      </w:pPr>
    </w:p>
    <w:p w:rsidR="00BF32C7" w:rsidRDefault="00BF32C7" w:rsidP="00911C39">
      <w:pPr>
        <w:jc w:val="both"/>
        <w:rPr>
          <w:lang w:val="bs-Latn-BA"/>
        </w:rPr>
      </w:pPr>
    </w:p>
    <w:p w:rsidR="00911C39" w:rsidRPr="00296DBB" w:rsidRDefault="00911C39" w:rsidP="00911C39">
      <w:pPr>
        <w:jc w:val="both"/>
        <w:rPr>
          <w:lang w:val="bs-Latn-BA"/>
        </w:rPr>
      </w:pPr>
      <w:r w:rsidRPr="00296DBB">
        <w:rPr>
          <w:lang w:val="bs-Latn-BA"/>
        </w:rPr>
        <w:t>Presudom Kantonalnog suda u Bihaću, broj: 01 0 U 011816 16 U od 02.02.2018. godine, tužba</w:t>
      </w:r>
      <w:r w:rsidR="00C566F5" w:rsidRPr="00296DBB">
        <w:rPr>
          <w:lang w:val="bs-Latn-BA"/>
        </w:rPr>
        <w:t xml:space="preserve"> tužitelja</w:t>
      </w:r>
      <w:r w:rsidRPr="00296DBB">
        <w:rPr>
          <w:lang w:val="bs-Latn-BA"/>
        </w:rPr>
        <w:t xml:space="preserve"> je uvažena, pobijani akt tuženog broj: 01-1853/16 od 26.08.2016. godine i prvostepeno rješenje broj 01-1632/16 od 29.07.2016. godine, poništeni i predmet vraćen tuženom organu na ponovni postupak i odlučivanje. Zahtjev punomoćnika tužene za naknadu troškova upravnog spora u ukupnom iznosu od 480,00KM je odbijen.</w:t>
      </w:r>
      <w:r w:rsidR="00C566F5" w:rsidRPr="00296DBB">
        <w:rPr>
          <w:lang w:val="bs-Latn-BA"/>
        </w:rPr>
        <w:t xml:space="preserve"> Inače, osporenim rješenjem tuženog je odbijen prigovor tužitelja izjavljen protiv rješenja tuženog broj: 01-1632/16 od 29.07.2016. godine, a kojim se odobrava tužitelju pristup traženim informacijama navedenim u zahtjevu od 05.05.2016. godine, ličnim uvidom u informacije u prostorijama tužitelja u periodu od 01.08.2016. godine do 05.08.2016. godine u vremenu od 12,00 do 16,00 sati. </w:t>
      </w:r>
    </w:p>
    <w:p w:rsidR="00911C39" w:rsidRPr="00296DBB" w:rsidRDefault="00911C39" w:rsidP="00911C39">
      <w:pPr>
        <w:jc w:val="both"/>
        <w:rPr>
          <w:lang w:val="bs-Latn-BA"/>
        </w:rPr>
      </w:pPr>
    </w:p>
    <w:p w:rsidR="00911C39" w:rsidRPr="00296DBB" w:rsidRDefault="00911C39" w:rsidP="00911C39">
      <w:pPr>
        <w:jc w:val="both"/>
        <w:rPr>
          <w:lang w:val="bs-Latn-BA"/>
        </w:rPr>
      </w:pPr>
      <w:r w:rsidRPr="00296DBB">
        <w:rPr>
          <w:lang w:val="bs-Latn-BA"/>
        </w:rPr>
        <w:t xml:space="preserve">Protiv navedene presude prvostepenog suda tužitelj je blagovremeno </w:t>
      </w:r>
      <w:r w:rsidR="00C566F5" w:rsidRPr="00296DBB">
        <w:rPr>
          <w:lang w:val="bs-Latn-BA"/>
        </w:rPr>
        <w:t>podnio žalbu, koju je ovaj Sud</w:t>
      </w:r>
      <w:r w:rsidRPr="00296DBB">
        <w:rPr>
          <w:lang w:val="bs-Latn-BA"/>
        </w:rPr>
        <w:t>, obzirom na sadržaj samog podneska</w:t>
      </w:r>
      <w:r w:rsidR="00C566F5" w:rsidRPr="00296DBB">
        <w:rPr>
          <w:lang w:val="bs-Latn-BA"/>
        </w:rPr>
        <w:t>,</w:t>
      </w:r>
      <w:r w:rsidRPr="00296DBB">
        <w:rPr>
          <w:lang w:val="bs-Latn-BA"/>
        </w:rPr>
        <w:t xml:space="preserve"> smatrao zahtjevom za vanredno preispitivanje sudske odluke. Zahtjevom se osporava dio odluke o troškovima postupka, navodeći da je pogrešno primijenjena odredba člana 397. stav 3. Zakona o parničnom postupku, te da je sud imao obavezu odlučiti o troškovima postupka jer je u konkretnom slučaju ri</w:t>
      </w:r>
      <w:r w:rsidR="00C566F5" w:rsidRPr="00296DBB">
        <w:rPr>
          <w:lang w:val="bs-Latn-BA"/>
        </w:rPr>
        <w:t>j</w:t>
      </w:r>
      <w:r w:rsidRPr="00296DBB">
        <w:rPr>
          <w:lang w:val="bs-Latn-BA"/>
        </w:rPr>
        <w:t xml:space="preserve">ešen upravni spor povodom kojeg su nastali troškovi i o kojim troškovima se moralo odlučiti Predlažući da ovaj sud donese odluku i </w:t>
      </w:r>
      <w:r w:rsidR="00C566F5" w:rsidRPr="00296DBB">
        <w:rPr>
          <w:lang w:val="bs-Latn-BA"/>
        </w:rPr>
        <w:t>tužitelju</w:t>
      </w:r>
      <w:r w:rsidRPr="00296DBB">
        <w:rPr>
          <w:lang w:val="bs-Latn-BA"/>
        </w:rPr>
        <w:t xml:space="preserve"> dosudi troškove postupka kako je to traženo u tužbi.</w:t>
      </w:r>
    </w:p>
    <w:p w:rsidR="00911C39" w:rsidRPr="00296DBB" w:rsidRDefault="00911C39" w:rsidP="00911C39">
      <w:pPr>
        <w:jc w:val="both"/>
        <w:rPr>
          <w:lang w:val="bs-Latn-BA"/>
        </w:rPr>
      </w:pPr>
    </w:p>
    <w:p w:rsidR="00C566F5" w:rsidRPr="00296DBB" w:rsidRDefault="00911C39" w:rsidP="00C566F5">
      <w:pPr>
        <w:jc w:val="both"/>
        <w:rPr>
          <w:lang w:val="bs-Latn-BA"/>
        </w:rPr>
      </w:pPr>
      <w:r w:rsidRPr="00296DBB">
        <w:rPr>
          <w:lang w:val="bs-Latn-BA"/>
        </w:rPr>
        <w:t>Tuženi je u odgovoru na zahtjev za vanredno preispitivanje sudske odluke izjavio da iste osporava u cijelosti.</w:t>
      </w:r>
      <w:r w:rsidR="00C566F5" w:rsidRPr="00296DBB">
        <w:rPr>
          <w:lang w:val="bs-Latn-BA"/>
        </w:rPr>
        <w:t xml:space="preserve"> </w:t>
      </w:r>
    </w:p>
    <w:p w:rsidR="00C566F5" w:rsidRPr="00296DBB" w:rsidRDefault="00C566F5" w:rsidP="00C566F5">
      <w:pPr>
        <w:jc w:val="both"/>
        <w:rPr>
          <w:lang w:val="bs-Latn-BA"/>
        </w:rPr>
      </w:pPr>
    </w:p>
    <w:p w:rsidR="00911C39" w:rsidRPr="00296DBB" w:rsidRDefault="00911C39" w:rsidP="00C566F5">
      <w:pPr>
        <w:jc w:val="both"/>
        <w:rPr>
          <w:lang w:val="bs-Latn-BA"/>
        </w:rPr>
      </w:pPr>
      <w:r w:rsidRPr="00296DBB">
        <w:rPr>
          <w:rFonts w:eastAsia="Calibri"/>
          <w:lang w:val="bs-Latn-BA"/>
        </w:rPr>
        <w:lastRenderedPageBreak/>
        <w:t>Ovaj Sud je na osnovu člana 45. Zakona o upravnim sporovima („Službene novine Federacije Bosne i Hercegovine“ broj 9/05) ispitao pobijanu presudu u granicama zahtjeva i povreda propisa iz člana 41. ovog Zakona navedenih u zahtjevu, pa je odlučio kao u izreci ove presude iz slijedećih razloga:</w:t>
      </w:r>
    </w:p>
    <w:p w:rsidR="00D17D63" w:rsidRDefault="00D17D63" w:rsidP="00911C39">
      <w:pPr>
        <w:jc w:val="both"/>
        <w:rPr>
          <w:lang w:val="bs-Latn-BA"/>
        </w:rPr>
      </w:pPr>
    </w:p>
    <w:p w:rsidR="00911C39" w:rsidRPr="00296DBB" w:rsidRDefault="00911C39" w:rsidP="00911C39">
      <w:pPr>
        <w:jc w:val="both"/>
        <w:rPr>
          <w:lang w:val="bs-Latn-BA"/>
        </w:rPr>
      </w:pPr>
      <w:r w:rsidRPr="00296DBB">
        <w:rPr>
          <w:lang w:val="bs-Latn-BA"/>
        </w:rPr>
        <w:t>Zahtjev za vanredno pre</w:t>
      </w:r>
      <w:r w:rsidR="00C566F5" w:rsidRPr="00296DBB">
        <w:rPr>
          <w:lang w:val="bs-Latn-BA"/>
        </w:rPr>
        <w:t>i</w:t>
      </w:r>
      <w:r w:rsidRPr="00296DBB">
        <w:rPr>
          <w:lang w:val="bs-Latn-BA"/>
        </w:rPr>
        <w:t>spitivanje sudske odluke tuženog, podnesen protiv presude prvostepenog suda u pogledu odluke o troškovima postupka nije osnovan.</w:t>
      </w:r>
    </w:p>
    <w:p w:rsidR="00911C39" w:rsidRPr="00296DBB" w:rsidRDefault="00911C39" w:rsidP="00911C39">
      <w:pPr>
        <w:jc w:val="both"/>
        <w:rPr>
          <w:lang w:val="bs-Latn-BA"/>
        </w:rPr>
      </w:pPr>
    </w:p>
    <w:p w:rsidR="00911C39" w:rsidRPr="00296DBB" w:rsidRDefault="00911C39" w:rsidP="00911C39">
      <w:pPr>
        <w:jc w:val="both"/>
        <w:rPr>
          <w:lang w:val="bs-Latn-BA"/>
        </w:rPr>
      </w:pPr>
      <w:r w:rsidRPr="00296DBB">
        <w:rPr>
          <w:lang w:val="bs-Latn-BA"/>
        </w:rPr>
        <w:t>Odredbama člana 41. stav 1. i 2. Zakona o upravnim sporovima ("Službene novine Federacije Bosne i Hercegovine", broj 9/05) propisano je da protiv pravomoćne odluke kantonalnog suda donesene u upravnom sporu stranka može podnijeti zahtjev za vanredno preispitivanje sudske odluke Vrhovnom sudu Federacije, zbog povrede federalnog zakona ili drugog federalnog propisa ili zbog povrede pravila federalnog zakona o postupku koja je mogla biti od uticaja na rješenje stvari putem kantonalnog suda.</w:t>
      </w:r>
    </w:p>
    <w:p w:rsidR="00911C39" w:rsidRPr="00296DBB" w:rsidRDefault="00911C39" w:rsidP="00911C39">
      <w:pPr>
        <w:jc w:val="both"/>
        <w:rPr>
          <w:lang w:val="bs-Latn-BA"/>
        </w:rPr>
      </w:pPr>
      <w:r w:rsidRPr="00296DBB">
        <w:rPr>
          <w:lang w:val="bs-Latn-BA"/>
        </w:rPr>
        <w:t xml:space="preserve"> </w:t>
      </w:r>
    </w:p>
    <w:p w:rsidR="00911C39" w:rsidRPr="00296DBB" w:rsidRDefault="00911C39" w:rsidP="00911C39">
      <w:pPr>
        <w:jc w:val="both"/>
        <w:rPr>
          <w:lang w:val="bs-Latn-BA"/>
        </w:rPr>
      </w:pPr>
      <w:r w:rsidRPr="00296DBB">
        <w:rPr>
          <w:lang w:val="bs-Latn-BA"/>
        </w:rPr>
        <w:t>Dakle, pobijana presuda prvostepenog suda čije se vanredno preispitivanje traži u pogledu odluke o troškovima postupka je postala pravosnažna samo u formalno pravnom smislu (momentom donošenja, jer je pravo na žalbu isključeno), dok tom presudom nije riješena upravna stvar (nije odlučeno o zahtjevu za slobodu pristupa informacijama), nego je uvažavanjem tužiteljeve tužbe, poništeno osporeno rješenje i rješenje prvostepenog organa i predmet vraćen prvostepenom organu na ponovno rješavanje, tako da nije nastupila i materijalna pravosnažnost pobijane presude.</w:t>
      </w:r>
    </w:p>
    <w:p w:rsidR="00911C39" w:rsidRPr="00296DBB" w:rsidRDefault="00911C39" w:rsidP="00911C39">
      <w:pPr>
        <w:jc w:val="both"/>
        <w:rPr>
          <w:lang w:val="bs-Latn-BA"/>
        </w:rPr>
      </w:pPr>
    </w:p>
    <w:p w:rsidR="00911C39" w:rsidRPr="00296DBB" w:rsidRDefault="00911C39" w:rsidP="00911C39">
      <w:pPr>
        <w:jc w:val="both"/>
        <w:rPr>
          <w:lang w:val="bs-Latn-BA"/>
        </w:rPr>
      </w:pPr>
      <w:r w:rsidRPr="00296DBB">
        <w:rPr>
          <w:lang w:val="bs-Latn-BA"/>
        </w:rPr>
        <w:t>Budući da Zakon o upravnim sporovima ne sadrži odredbe kojima se propisuje naknada troškova upravnog spora, to se u ovoj stvari, u smislu člana 55. istog Zakona, shodno primjenjuju odgovarajuće odredbe zakona kojim je uređen parnični postupak. Odredbom člana 397. stav 3. Zakona o parničnom postupku ("Službene novine Federacije Bosne i Hercegovine" broj: 53/03, 73/05, 19/06 i 98/15) propisano je da kada se ukine odluka protiv koje je podnesen pravni lijek i predmet vrati na ponovno suđenje, ostavit će da se o troškovima postupka u povodu pravnog lijeka odluči u  konačnoj odluci.</w:t>
      </w:r>
    </w:p>
    <w:p w:rsidR="00911C39" w:rsidRPr="00296DBB" w:rsidRDefault="00911C39" w:rsidP="00911C39">
      <w:pPr>
        <w:jc w:val="both"/>
        <w:rPr>
          <w:lang w:val="bs-Latn-BA"/>
        </w:rPr>
      </w:pPr>
    </w:p>
    <w:p w:rsidR="00911C39" w:rsidRPr="00296DBB" w:rsidRDefault="00911C39" w:rsidP="00911C39">
      <w:pPr>
        <w:jc w:val="both"/>
        <w:rPr>
          <w:lang w:val="bs-Latn-BA"/>
        </w:rPr>
      </w:pPr>
      <w:r w:rsidRPr="00296DBB">
        <w:rPr>
          <w:lang w:val="bs-Latn-BA"/>
        </w:rPr>
        <w:t xml:space="preserve">Obzirom da je u konkretnom slučaju pobijanom presudom uvažena tužba, poništeno osporeno rješenje i rješenje prvostepenog organa i predmet vraćen prvostepenom organu na ponovno rješavanje to se u konkretnom slučaju nisu ni stekli uslovi za rješavanje o naknadi troškova upravnog spora. Dakle, suprotno navodima tužitelja, odluka prvostepenog suda je  pravilna i zasnovana na zakonu, obzirom da nema osnova za odlučivanje o osnovanosti tužiteljevog zahtjeva za naknadu tih troškova i to uspjehom u samo jednoj fazi postupka tj. u postupku po tužbi. Ovo iz razloga što će se o troškovima sudskog postupka riješiti tek po završetku upravnog postupka, odnosno eventualno vođenog upravnog spora (radi se o jedinstvenom postupku, jer se u upravnom postupku i u upravnom sporu odlučuje o jednoj istoj upravnoj stvari, pa se i o troškovima postupka može odlučivati samo nakon rješavanja te upravne stvari, a ne po pojedinima fazama u postupku odlučivanja) i to zavisno od ishoda tih postupaka, a na osnovu shodne primjene odredbi članova 386. do 396. Zakona o parničnom postupku, obzirom da se obaveza naknade troškova postupka zasniva na načelu uspjeha u upravnom postupku i upravnom sporu. </w:t>
      </w:r>
    </w:p>
    <w:p w:rsidR="00911C39" w:rsidRPr="00296DBB" w:rsidRDefault="00911C39" w:rsidP="00911C39">
      <w:pPr>
        <w:jc w:val="both"/>
        <w:rPr>
          <w:lang w:val="bs-Latn-BA"/>
        </w:rPr>
      </w:pPr>
    </w:p>
    <w:p w:rsidR="00001DDD" w:rsidRPr="00296DBB" w:rsidRDefault="00911C39" w:rsidP="00E16537">
      <w:pPr>
        <w:jc w:val="both"/>
        <w:rPr>
          <w:lang w:val="bs-Latn-BA"/>
        </w:rPr>
      </w:pPr>
      <w:r w:rsidRPr="00296DBB">
        <w:rPr>
          <w:lang w:val="bs-Latn-BA"/>
        </w:rPr>
        <w:lastRenderedPageBreak/>
        <w:t>Imajući u vidu naprijed izneseno, ovaj Sud je i ostale navode zahtjeva cijenio neosnovanim, pa je primjenom člana  46. stav 1. navedenog zakona, odlučio kao u izreci ove presude.</w:t>
      </w:r>
      <w:r w:rsidRPr="00296DBB">
        <w:rPr>
          <w:lang w:val="bs-Latn-BA"/>
        </w:rPr>
        <w:tab/>
        <w:t xml:space="preserve"> </w:t>
      </w:r>
    </w:p>
    <w:p w:rsidR="00C566F5" w:rsidRPr="00296DBB" w:rsidRDefault="00C566F5" w:rsidP="00E16537">
      <w:pPr>
        <w:jc w:val="both"/>
        <w:rPr>
          <w:lang w:val="bs-Latn-BA"/>
        </w:rPr>
      </w:pPr>
    </w:p>
    <w:p w:rsidR="000D3A46" w:rsidRPr="00296DBB" w:rsidRDefault="000D3A46" w:rsidP="000D3A46">
      <w:pPr>
        <w:jc w:val="both"/>
        <w:rPr>
          <w:lang w:val="bs-Latn-BA"/>
        </w:rPr>
      </w:pPr>
      <w:r w:rsidRPr="00296DBB">
        <w:rPr>
          <w:lang w:val="bs-Latn-BA"/>
        </w:rPr>
        <w:t xml:space="preserve">          </w:t>
      </w:r>
      <w:r w:rsidRPr="00296DBB">
        <w:rPr>
          <w:lang w:val="bs-Latn-BA"/>
        </w:rPr>
        <w:tab/>
        <w:t xml:space="preserve">Zapisničar                                                                    </w:t>
      </w:r>
      <w:r w:rsidR="00F12BF6" w:rsidRPr="00296DBB">
        <w:rPr>
          <w:lang w:val="bs-Latn-BA"/>
        </w:rPr>
        <w:t xml:space="preserve">    </w:t>
      </w:r>
      <w:r w:rsidRPr="00296DBB">
        <w:rPr>
          <w:lang w:val="bs-Latn-BA"/>
        </w:rPr>
        <w:t>Predsjednica vijeća</w:t>
      </w:r>
    </w:p>
    <w:p w:rsidR="000D3A46" w:rsidRPr="00296DBB" w:rsidRDefault="00F12BF6" w:rsidP="000D3A46">
      <w:pPr>
        <w:jc w:val="both"/>
        <w:rPr>
          <w:lang w:val="bs-Latn-BA"/>
        </w:rPr>
      </w:pPr>
      <w:r w:rsidRPr="00296DBB">
        <w:rPr>
          <w:lang w:val="bs-Latn-BA"/>
        </w:rPr>
        <w:t xml:space="preserve">         Pita Minela, s.r. </w:t>
      </w:r>
      <w:r w:rsidR="000D3A46" w:rsidRPr="00296DBB">
        <w:rPr>
          <w:lang w:val="bs-Latn-BA"/>
        </w:rPr>
        <w:tab/>
      </w:r>
      <w:r w:rsidR="000D3A46" w:rsidRPr="00296DBB">
        <w:rPr>
          <w:lang w:val="bs-Latn-BA"/>
        </w:rPr>
        <w:tab/>
      </w:r>
      <w:r w:rsidR="000D3A46" w:rsidRPr="00296DBB">
        <w:rPr>
          <w:lang w:val="bs-Latn-BA"/>
        </w:rPr>
        <w:tab/>
      </w:r>
      <w:r w:rsidR="000D3A46" w:rsidRPr="00296DBB">
        <w:rPr>
          <w:lang w:val="bs-Latn-BA"/>
        </w:rPr>
        <w:tab/>
      </w:r>
      <w:r w:rsidRPr="00296DBB">
        <w:rPr>
          <w:lang w:val="bs-Latn-BA"/>
        </w:rPr>
        <w:t xml:space="preserve">         Ajanović-</w:t>
      </w:r>
      <w:r w:rsidR="000D3A46" w:rsidRPr="00296DBB">
        <w:rPr>
          <w:lang w:val="bs-Latn-BA"/>
        </w:rPr>
        <w:t>SelimovićAmela</w:t>
      </w:r>
      <w:r w:rsidRPr="00296DBB">
        <w:rPr>
          <w:lang w:val="bs-Latn-BA"/>
        </w:rPr>
        <w:t xml:space="preserve">, s.r. </w:t>
      </w:r>
    </w:p>
    <w:p w:rsidR="000D3A46" w:rsidRPr="00296DBB" w:rsidRDefault="000D3A46" w:rsidP="000D3A46">
      <w:pPr>
        <w:jc w:val="both"/>
        <w:rPr>
          <w:lang w:val="bs-Latn-BA"/>
        </w:rPr>
      </w:pPr>
    </w:p>
    <w:p w:rsidR="000D3A46" w:rsidRPr="00296DBB" w:rsidRDefault="000D3A46" w:rsidP="000D3A46">
      <w:pPr>
        <w:jc w:val="both"/>
        <w:rPr>
          <w:lang w:val="bs-Latn-BA"/>
        </w:rPr>
      </w:pPr>
    </w:p>
    <w:sectPr w:rsidR="000D3A46" w:rsidRPr="00296DBB" w:rsidSect="00296DBB">
      <w:headerReference w:type="default" r:id="rId7"/>
      <w:pgSz w:w="11906" w:h="16838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157" w:rsidRDefault="00744157" w:rsidP="003F3C78">
      <w:r>
        <w:separator/>
      </w:r>
    </w:p>
  </w:endnote>
  <w:endnote w:type="continuationSeparator" w:id="0">
    <w:p w:rsidR="00744157" w:rsidRDefault="00744157" w:rsidP="003F3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157" w:rsidRDefault="00744157" w:rsidP="003F3C78">
      <w:r>
        <w:separator/>
      </w:r>
    </w:p>
  </w:footnote>
  <w:footnote w:type="continuationSeparator" w:id="0">
    <w:p w:rsidR="00744157" w:rsidRDefault="00744157" w:rsidP="003F3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17655198"/>
      <w:docPartObj>
        <w:docPartGallery w:val="Page Numbers (Top of Page)"/>
        <w:docPartUnique/>
      </w:docPartObj>
    </w:sdtPr>
    <w:sdtEndPr>
      <w:rPr>
        <w:noProof/>
      </w:rPr>
    </w:sdtEndPr>
    <w:sdtContent>
      <w:p w:rsidR="003F3C78" w:rsidRDefault="003F3C7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691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F3C78" w:rsidRDefault="003F3C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B0111"/>
    <w:multiLevelType w:val="hybridMultilevel"/>
    <w:tmpl w:val="FA7E60E2"/>
    <w:lvl w:ilvl="0" w:tplc="FB661F02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95A35E8"/>
    <w:multiLevelType w:val="hybridMultilevel"/>
    <w:tmpl w:val="AF9458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D73"/>
    <w:rsid w:val="00001DDD"/>
    <w:rsid w:val="0001200B"/>
    <w:rsid w:val="0003507A"/>
    <w:rsid w:val="00044373"/>
    <w:rsid w:val="000D3A46"/>
    <w:rsid w:val="001438D1"/>
    <w:rsid w:val="00144119"/>
    <w:rsid w:val="00162A2C"/>
    <w:rsid w:val="001755E4"/>
    <w:rsid w:val="0024680D"/>
    <w:rsid w:val="0024726B"/>
    <w:rsid w:val="00296DBB"/>
    <w:rsid w:val="002E0E02"/>
    <w:rsid w:val="00302D3B"/>
    <w:rsid w:val="003D0CFA"/>
    <w:rsid w:val="003F3C78"/>
    <w:rsid w:val="00417AFB"/>
    <w:rsid w:val="00431031"/>
    <w:rsid w:val="004D5798"/>
    <w:rsid w:val="005301C7"/>
    <w:rsid w:val="005719A9"/>
    <w:rsid w:val="005772F1"/>
    <w:rsid w:val="0059721F"/>
    <w:rsid w:val="005A1D3E"/>
    <w:rsid w:val="006034A0"/>
    <w:rsid w:val="00655D17"/>
    <w:rsid w:val="00662EFD"/>
    <w:rsid w:val="006764E5"/>
    <w:rsid w:val="00736AF8"/>
    <w:rsid w:val="00744157"/>
    <w:rsid w:val="007B4009"/>
    <w:rsid w:val="007F03E2"/>
    <w:rsid w:val="00815722"/>
    <w:rsid w:val="00872D30"/>
    <w:rsid w:val="00890DFA"/>
    <w:rsid w:val="00911C39"/>
    <w:rsid w:val="00921561"/>
    <w:rsid w:val="00931446"/>
    <w:rsid w:val="00956EF2"/>
    <w:rsid w:val="0096610E"/>
    <w:rsid w:val="009753FD"/>
    <w:rsid w:val="00983B1A"/>
    <w:rsid w:val="00994361"/>
    <w:rsid w:val="00A04B5E"/>
    <w:rsid w:val="00A05A42"/>
    <w:rsid w:val="00A637CE"/>
    <w:rsid w:val="00A90D07"/>
    <w:rsid w:val="00B07211"/>
    <w:rsid w:val="00B32F8B"/>
    <w:rsid w:val="00BA109E"/>
    <w:rsid w:val="00BB4D38"/>
    <w:rsid w:val="00BF32C7"/>
    <w:rsid w:val="00C45815"/>
    <w:rsid w:val="00C566F5"/>
    <w:rsid w:val="00C711D2"/>
    <w:rsid w:val="00D11E0F"/>
    <w:rsid w:val="00D17D63"/>
    <w:rsid w:val="00D230BF"/>
    <w:rsid w:val="00D6450F"/>
    <w:rsid w:val="00DA6BB2"/>
    <w:rsid w:val="00E16537"/>
    <w:rsid w:val="00E54D73"/>
    <w:rsid w:val="00E76917"/>
    <w:rsid w:val="00F12BF6"/>
    <w:rsid w:val="00F41317"/>
    <w:rsid w:val="00F90397"/>
    <w:rsid w:val="00FD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D10193-ABBB-4D7A-BC34-476E3F09E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D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3A46"/>
    <w:pPr>
      <w:ind w:left="720"/>
      <w:contextualSpacing/>
      <w:jc w:val="both"/>
    </w:pPr>
    <w:rPr>
      <w:rFonts w:eastAsiaTheme="minorHAnsi" w:cstheme="minorBidi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2B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2BF6"/>
    <w:rPr>
      <w:rFonts w:ascii="Segoe UI" w:eastAsia="Times New Roman" w:hAnsi="Segoe UI" w:cs="Segoe UI"/>
      <w:sz w:val="18"/>
      <w:szCs w:val="18"/>
      <w:lang w:val="en-US"/>
    </w:rPr>
  </w:style>
  <w:style w:type="paragraph" w:styleId="BodyText">
    <w:name w:val="Body Text"/>
    <w:basedOn w:val="Normal"/>
    <w:link w:val="BodyTextChar"/>
    <w:unhideWhenUsed/>
    <w:rsid w:val="00D230BF"/>
    <w:pPr>
      <w:jc w:val="both"/>
    </w:pPr>
    <w:rPr>
      <w:lang w:val="hr-HR"/>
    </w:rPr>
  </w:style>
  <w:style w:type="character" w:customStyle="1" w:styleId="BodyTextChar">
    <w:name w:val="Body Text Char"/>
    <w:basedOn w:val="DefaultParagraphFont"/>
    <w:link w:val="BodyText"/>
    <w:rsid w:val="00D230BF"/>
    <w:rPr>
      <w:rFonts w:ascii="Times New Roman" w:eastAsia="Times New Roman" w:hAnsi="Times New Roman" w:cs="Times New Roman"/>
      <w:sz w:val="24"/>
      <w:szCs w:val="24"/>
      <w:lang w:val="hr-HR"/>
    </w:rPr>
  </w:style>
  <w:style w:type="paragraph" w:styleId="FootnoteText">
    <w:name w:val="footnote text"/>
    <w:basedOn w:val="Normal"/>
    <w:link w:val="FootnoteTextChar"/>
    <w:uiPriority w:val="99"/>
    <w:unhideWhenUsed/>
    <w:rsid w:val="00E16537"/>
    <w:rPr>
      <w:sz w:val="20"/>
      <w:szCs w:val="20"/>
      <w:lang w:val="bs-Latn-BA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16537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F3C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3C7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F3C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3C78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926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Minela Pita</dc:creator>
  <cp:keywords/>
  <dc:description/>
  <cp:lastModifiedBy>Ivona Trboglav</cp:lastModifiedBy>
  <cp:revision>2</cp:revision>
  <cp:lastPrinted>2021-04-28T06:58:00Z</cp:lastPrinted>
  <dcterms:created xsi:type="dcterms:W3CDTF">2021-12-17T07:24:00Z</dcterms:created>
  <dcterms:modified xsi:type="dcterms:W3CDTF">2021-12-17T07:24:00Z</dcterms:modified>
</cp:coreProperties>
</file>