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F1A" w:rsidRPr="000B3491" w:rsidRDefault="00FB1F1A" w:rsidP="000B3491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ab/>
        <w:t>BOSNA I HERCEGOVINA</w:t>
      </w:r>
    </w:p>
    <w:p w:rsidR="00FB1F1A" w:rsidRPr="000B3491" w:rsidRDefault="00FB1F1A" w:rsidP="000B3491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>FEDERACIJA BOSNE I HERCEGOVINE</w:t>
      </w:r>
    </w:p>
    <w:p w:rsidR="00FB1F1A" w:rsidRPr="000B3491" w:rsidRDefault="00FB1F1A" w:rsidP="000B3491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ab/>
        <w:t xml:space="preserve">        VRHOVNI SUD </w:t>
      </w:r>
      <w:r w:rsidRPr="000B3491">
        <w:rPr>
          <w:rFonts w:cs="Times New Roman"/>
          <w:szCs w:val="24"/>
          <w:lang w:val="bs-Latn-BA"/>
        </w:rPr>
        <w:tab/>
      </w:r>
      <w:r w:rsidRPr="000B3491">
        <w:rPr>
          <w:rFonts w:cs="Times New Roman"/>
          <w:szCs w:val="24"/>
          <w:lang w:val="bs-Latn-BA"/>
        </w:rPr>
        <w:tab/>
      </w:r>
      <w:r w:rsidRPr="000B3491">
        <w:rPr>
          <w:rFonts w:cs="Times New Roman"/>
          <w:szCs w:val="24"/>
          <w:lang w:val="bs-Latn-BA"/>
        </w:rPr>
        <w:tab/>
      </w:r>
      <w:r w:rsidRPr="000B3491">
        <w:rPr>
          <w:rFonts w:cs="Times New Roman"/>
          <w:szCs w:val="24"/>
          <w:lang w:val="bs-Latn-BA"/>
        </w:rPr>
        <w:tab/>
        <w:t xml:space="preserve">                    </w:t>
      </w:r>
    </w:p>
    <w:p w:rsidR="00FB1F1A" w:rsidRPr="000B3491" w:rsidRDefault="00FB1F1A" w:rsidP="000B3491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>FEDERACIJE BOSNE I HERCEGOVINE</w:t>
      </w:r>
      <w:r w:rsidRPr="000B3491">
        <w:rPr>
          <w:rFonts w:cs="Times New Roman"/>
          <w:szCs w:val="24"/>
          <w:lang w:val="bs-Latn-BA"/>
        </w:rPr>
        <w:tab/>
      </w:r>
      <w:r w:rsidRPr="000B3491">
        <w:rPr>
          <w:rFonts w:cs="Times New Roman"/>
          <w:szCs w:val="24"/>
          <w:lang w:val="bs-Latn-BA"/>
        </w:rPr>
        <w:tab/>
      </w:r>
      <w:r w:rsidRPr="000B3491">
        <w:rPr>
          <w:rFonts w:cs="Times New Roman"/>
          <w:szCs w:val="24"/>
          <w:lang w:val="bs-Latn-BA"/>
        </w:rPr>
        <w:tab/>
      </w:r>
      <w:r w:rsidRPr="000B3491">
        <w:rPr>
          <w:rFonts w:cs="Times New Roman"/>
          <w:szCs w:val="24"/>
          <w:lang w:val="bs-Latn-BA"/>
        </w:rPr>
        <w:tab/>
      </w:r>
      <w:r w:rsidRPr="000B3491">
        <w:rPr>
          <w:rFonts w:cs="Times New Roman"/>
          <w:szCs w:val="24"/>
          <w:lang w:val="bs-Latn-BA"/>
        </w:rPr>
        <w:tab/>
        <w:t xml:space="preserve">             </w:t>
      </w:r>
    </w:p>
    <w:p w:rsidR="00FB1F1A" w:rsidRPr="000B3491" w:rsidRDefault="00FB1F1A" w:rsidP="000B3491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ab/>
        <w:t xml:space="preserve">Broj: 09 0 U 022491 18 </w:t>
      </w:r>
      <w:proofErr w:type="spellStart"/>
      <w:r w:rsidRPr="000B3491">
        <w:rPr>
          <w:rFonts w:cs="Times New Roman"/>
          <w:szCs w:val="24"/>
          <w:lang w:val="bs-Latn-BA"/>
        </w:rPr>
        <w:t>Uvp</w:t>
      </w:r>
      <w:proofErr w:type="spellEnd"/>
      <w:r w:rsidRPr="000B3491">
        <w:rPr>
          <w:rFonts w:cs="Times New Roman"/>
          <w:szCs w:val="24"/>
          <w:lang w:val="bs-Latn-BA"/>
        </w:rPr>
        <w:t xml:space="preserve">      </w:t>
      </w:r>
    </w:p>
    <w:p w:rsidR="00FB1F1A" w:rsidRPr="000B3491" w:rsidRDefault="00FB1F1A" w:rsidP="000B3491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ab/>
        <w:t>Sarajevo, 17.09.2020. godine</w:t>
      </w:r>
      <w:r w:rsidRPr="000B3491">
        <w:rPr>
          <w:rFonts w:cs="Times New Roman"/>
          <w:szCs w:val="24"/>
          <w:lang w:val="bs-Latn-BA"/>
        </w:rPr>
        <w:tab/>
      </w:r>
      <w:r w:rsidRPr="000B3491">
        <w:rPr>
          <w:rFonts w:cs="Times New Roman"/>
          <w:szCs w:val="24"/>
          <w:lang w:val="bs-Latn-BA"/>
        </w:rPr>
        <w:tab/>
        <w:t xml:space="preserve">                       </w:t>
      </w:r>
    </w:p>
    <w:p w:rsidR="00FB1F1A" w:rsidRPr="000B3491" w:rsidRDefault="00FB1F1A" w:rsidP="000B3491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 xml:space="preserve">       </w:t>
      </w:r>
    </w:p>
    <w:p w:rsidR="00FB1F1A" w:rsidRPr="000B3491" w:rsidRDefault="00FB1F1A" w:rsidP="000B3491">
      <w:pPr>
        <w:rPr>
          <w:rFonts w:cs="Times New Roman"/>
          <w:szCs w:val="24"/>
          <w:lang w:val="bs-Latn-BA"/>
        </w:rPr>
      </w:pPr>
    </w:p>
    <w:p w:rsidR="00FB1F1A" w:rsidRPr="000B3491" w:rsidRDefault="00FB1F1A" w:rsidP="000B3491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 xml:space="preserve">Vrhovni sud Federacije Bosne i Hercegovine u Sarajevu, u vijeću za upravne sporove sastavljenom od sudija </w:t>
      </w:r>
      <w:proofErr w:type="spellStart"/>
      <w:r w:rsidRPr="000B3491">
        <w:rPr>
          <w:rFonts w:cs="Times New Roman"/>
          <w:szCs w:val="24"/>
          <w:lang w:val="bs-Latn-BA"/>
        </w:rPr>
        <w:t>Schorr</w:t>
      </w:r>
      <w:proofErr w:type="spellEnd"/>
      <w:r w:rsidRPr="000B3491">
        <w:rPr>
          <w:rFonts w:cs="Times New Roman"/>
          <w:szCs w:val="24"/>
          <w:lang w:val="bs-Latn-BA"/>
        </w:rPr>
        <w:t xml:space="preserve"> Branke, kao predsjednika vijeća, </w:t>
      </w:r>
      <w:proofErr w:type="spellStart"/>
      <w:r w:rsidRPr="000B3491">
        <w:rPr>
          <w:rFonts w:cs="Times New Roman"/>
          <w:szCs w:val="24"/>
          <w:lang w:val="bs-Latn-BA"/>
        </w:rPr>
        <w:t>Ploskić</w:t>
      </w:r>
      <w:proofErr w:type="spellEnd"/>
      <w:r w:rsidRPr="000B3491">
        <w:rPr>
          <w:rFonts w:cs="Times New Roman"/>
          <w:szCs w:val="24"/>
          <w:lang w:val="bs-Latn-BA"/>
        </w:rPr>
        <w:t xml:space="preserve"> </w:t>
      </w:r>
      <w:proofErr w:type="spellStart"/>
      <w:r w:rsidRPr="000B3491">
        <w:rPr>
          <w:rFonts w:cs="Times New Roman"/>
          <w:szCs w:val="24"/>
          <w:lang w:val="bs-Latn-BA"/>
        </w:rPr>
        <w:t>Mevsude</w:t>
      </w:r>
      <w:proofErr w:type="spellEnd"/>
      <w:r w:rsidRPr="000B3491">
        <w:rPr>
          <w:rFonts w:cs="Times New Roman"/>
          <w:szCs w:val="24"/>
          <w:lang w:val="bs-Latn-BA"/>
        </w:rPr>
        <w:t xml:space="preserve"> i </w:t>
      </w:r>
      <w:proofErr w:type="spellStart"/>
      <w:r w:rsidRPr="000B3491">
        <w:rPr>
          <w:rFonts w:cs="Times New Roman"/>
          <w:szCs w:val="24"/>
          <w:lang w:val="bs-Latn-BA"/>
        </w:rPr>
        <w:t>Jahjaefendić</w:t>
      </w:r>
      <w:proofErr w:type="spellEnd"/>
      <w:r w:rsidRPr="000B3491">
        <w:rPr>
          <w:rFonts w:cs="Times New Roman"/>
          <w:szCs w:val="24"/>
          <w:lang w:val="bs-Latn-BA"/>
        </w:rPr>
        <w:t xml:space="preserve"> Jasmina, kao članova vijeća, te Hodžić Melise kao zapisničara, u upravnom sporu tužioca Općina Doboj Istok, Ul. </w:t>
      </w:r>
      <w:r w:rsidR="00F9709D">
        <w:rPr>
          <w:rFonts w:cs="Times New Roman"/>
          <w:szCs w:val="24"/>
          <w:lang w:val="bs-Latn-BA"/>
        </w:rPr>
        <w:t>...</w:t>
      </w:r>
      <w:r w:rsidRPr="000B3491">
        <w:rPr>
          <w:rFonts w:cs="Times New Roman"/>
          <w:szCs w:val="24"/>
          <w:lang w:val="bs-Latn-BA"/>
        </w:rPr>
        <w:t xml:space="preserve">, zastupanog po zakonskom zastupniku Zajedničkom </w:t>
      </w:r>
      <w:proofErr w:type="spellStart"/>
      <w:r w:rsidRPr="000B3491">
        <w:rPr>
          <w:rFonts w:cs="Times New Roman"/>
          <w:szCs w:val="24"/>
          <w:lang w:val="bs-Latn-BA"/>
        </w:rPr>
        <w:t>pravobranilaštvu</w:t>
      </w:r>
      <w:proofErr w:type="spellEnd"/>
      <w:r w:rsidRPr="000B3491">
        <w:rPr>
          <w:rFonts w:cs="Times New Roman"/>
          <w:szCs w:val="24"/>
          <w:lang w:val="bs-Latn-BA"/>
        </w:rPr>
        <w:t xml:space="preserve"> za općine Čelić, Teočak, Sapna i Doboj Istok, protiv akta broj: 01-49-56/14 od 08.10.2014. godine, tuženog Federalnog ministarstva pravde Sarajevo, u upravnoj stvari inspekcijskog nadzora, odlučujući o zahtjevu Općinskog pravobranioca za vanredno preispitivanje sudske odluke, podnesenom protiv presude Kantonalnog suda u Sarajevu, broj: 09 0 U 022491 14 U od 04.12.2017. godine, na nejavnoj sjednici održanoj dana 17.09.2020. godine, donio je slijedeću: </w:t>
      </w:r>
    </w:p>
    <w:p w:rsidR="00FB1F1A" w:rsidRPr="000B3491" w:rsidRDefault="00FB1F1A" w:rsidP="000B3491">
      <w:pPr>
        <w:rPr>
          <w:rFonts w:cs="Times New Roman"/>
          <w:szCs w:val="24"/>
          <w:lang w:val="bs-Latn-BA"/>
        </w:rPr>
      </w:pPr>
    </w:p>
    <w:p w:rsidR="00FB1F1A" w:rsidRPr="000B3491" w:rsidRDefault="00FB1F1A" w:rsidP="000B3491">
      <w:pPr>
        <w:jc w:val="center"/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 xml:space="preserve">P R E S U D U </w:t>
      </w:r>
    </w:p>
    <w:p w:rsidR="00FB1F1A" w:rsidRPr="000B3491" w:rsidRDefault="00FB1F1A" w:rsidP="000B3491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 xml:space="preserve">          </w:t>
      </w:r>
    </w:p>
    <w:p w:rsidR="00FB1F1A" w:rsidRPr="000B3491" w:rsidRDefault="00FB1F1A" w:rsidP="000B3491">
      <w:pPr>
        <w:jc w:val="center"/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>Zahtjev za vanredno preispitivanje sudske odluke se odbija.</w:t>
      </w:r>
    </w:p>
    <w:p w:rsidR="00FB1F1A" w:rsidRPr="000B3491" w:rsidRDefault="00FB1F1A" w:rsidP="000B3491">
      <w:pPr>
        <w:rPr>
          <w:rFonts w:cs="Times New Roman"/>
          <w:szCs w:val="24"/>
          <w:lang w:val="bs-Latn-BA"/>
        </w:rPr>
      </w:pPr>
    </w:p>
    <w:p w:rsidR="00FB1F1A" w:rsidRPr="000B3491" w:rsidRDefault="00FB1F1A" w:rsidP="000B3491">
      <w:pPr>
        <w:jc w:val="center"/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>O b r a z l o ž e n j e</w:t>
      </w:r>
    </w:p>
    <w:p w:rsidR="00FB1F1A" w:rsidRPr="000B3491" w:rsidRDefault="00FB1F1A" w:rsidP="000B3491">
      <w:pPr>
        <w:rPr>
          <w:rFonts w:cs="Times New Roman"/>
          <w:szCs w:val="24"/>
          <w:lang w:val="bs-Latn-BA"/>
        </w:rPr>
      </w:pPr>
    </w:p>
    <w:p w:rsidR="00495629" w:rsidRPr="000B3491" w:rsidRDefault="00495629" w:rsidP="000B3491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>Presudom Kantonalnog suda u Sarajevu broj: 09 0 U 022491 14 U od 04.12.2017. godine odbijena je tužba tužioca podnesena protiv rješenja tuženog organa, broj i datum navedeni u uvodu ove presude, kojim je odbijena njegova žalba izjavljena protiv rješenja Federalnog upravnog inspektora broj: 06-05-7-598/14-1 od 08.09.2014. godine. Navedenim prvostepenim rješenjem naloženo je načelniku Općine Doboj Istok B</w:t>
      </w:r>
      <w:r w:rsidR="00F9709D">
        <w:rPr>
          <w:rFonts w:cs="Times New Roman"/>
          <w:szCs w:val="24"/>
          <w:lang w:val="bs-Latn-BA"/>
        </w:rPr>
        <w:t>.</w:t>
      </w:r>
      <w:r w:rsidRPr="000B3491">
        <w:rPr>
          <w:rFonts w:cs="Times New Roman"/>
          <w:szCs w:val="24"/>
          <w:lang w:val="bs-Latn-BA"/>
        </w:rPr>
        <w:t>K</w:t>
      </w:r>
      <w:r w:rsidR="00F9709D">
        <w:rPr>
          <w:rFonts w:cs="Times New Roman"/>
          <w:szCs w:val="24"/>
          <w:lang w:val="bs-Latn-BA"/>
        </w:rPr>
        <w:t>.</w:t>
      </w:r>
      <w:r w:rsidRPr="000B3491">
        <w:rPr>
          <w:rFonts w:cs="Times New Roman"/>
          <w:szCs w:val="24"/>
          <w:lang w:val="bs-Latn-BA"/>
        </w:rPr>
        <w:t xml:space="preserve"> da isplate plaća vrši po rješenjima koja su bila na snazi za državne službenike i namješten</w:t>
      </w:r>
      <w:r w:rsidR="00470530" w:rsidRPr="000B3491">
        <w:rPr>
          <w:rFonts w:cs="Times New Roman"/>
          <w:szCs w:val="24"/>
          <w:lang w:val="bs-Latn-BA"/>
        </w:rPr>
        <w:t>ike Općine Doboj Istok, pri</w:t>
      </w:r>
      <w:r w:rsidRPr="000B3491">
        <w:rPr>
          <w:rFonts w:cs="Times New Roman"/>
          <w:szCs w:val="24"/>
          <w:lang w:val="bs-Latn-BA"/>
        </w:rPr>
        <w:t>je donošenja novog Pravilnika o plaćama i naknadama</w:t>
      </w:r>
      <w:r w:rsidR="003D3ECA" w:rsidRPr="000B3491">
        <w:rPr>
          <w:rFonts w:cs="Times New Roman"/>
          <w:szCs w:val="24"/>
          <w:lang w:val="bs-Latn-BA"/>
        </w:rPr>
        <w:t xml:space="preserve"> broj: 01-34-93/14 od 14.01.2014. godine, te da otkloni sve nedostatke i posljedice koje su pro</w:t>
      </w:r>
      <w:r w:rsidR="00E73218">
        <w:rPr>
          <w:rFonts w:cs="Times New Roman"/>
          <w:szCs w:val="24"/>
          <w:lang w:val="bs-Latn-BA"/>
        </w:rPr>
        <w:t>u</w:t>
      </w:r>
      <w:r w:rsidR="003D3ECA" w:rsidRPr="000B3491">
        <w:rPr>
          <w:rFonts w:cs="Times New Roman"/>
          <w:szCs w:val="24"/>
          <w:lang w:val="bs-Latn-BA"/>
        </w:rPr>
        <w:t xml:space="preserve">zrokovane </w:t>
      </w:r>
      <w:proofErr w:type="spellStart"/>
      <w:r w:rsidR="003D3ECA" w:rsidRPr="000B3491">
        <w:rPr>
          <w:rFonts w:cs="Times New Roman"/>
          <w:szCs w:val="24"/>
          <w:lang w:val="bs-Latn-BA"/>
        </w:rPr>
        <w:t>izvršenjem</w:t>
      </w:r>
      <w:proofErr w:type="spellEnd"/>
      <w:r w:rsidR="003D3ECA" w:rsidRPr="000B3491">
        <w:rPr>
          <w:rFonts w:cs="Times New Roman"/>
          <w:szCs w:val="24"/>
          <w:lang w:val="bs-Latn-BA"/>
        </w:rPr>
        <w:t xml:space="preserve"> novo donesenih rješenja, a sve do </w:t>
      </w:r>
      <w:proofErr w:type="spellStart"/>
      <w:r w:rsidR="003D3ECA" w:rsidRPr="000B3491">
        <w:rPr>
          <w:rFonts w:cs="Times New Roman"/>
          <w:szCs w:val="24"/>
          <w:lang w:val="bs-Latn-BA"/>
        </w:rPr>
        <w:t>izvršenja</w:t>
      </w:r>
      <w:proofErr w:type="spellEnd"/>
      <w:r w:rsidR="003D3ECA" w:rsidRPr="000B3491">
        <w:rPr>
          <w:rFonts w:cs="Times New Roman"/>
          <w:szCs w:val="24"/>
          <w:lang w:val="bs-Latn-BA"/>
        </w:rPr>
        <w:t xml:space="preserve"> konačne odluke od strane drugostepenog organa. (tačka 1.i 2.dispozitiva rješenja). Rok za postupanje po naređenim mjerama iz tačke 1. i 2. rješenja je 15 dana od dana prijema ovog rješenja, a nakon postupanja po naređenim mjerama </w:t>
      </w:r>
      <w:r w:rsidR="00E73218">
        <w:rPr>
          <w:rFonts w:cs="Times New Roman"/>
          <w:szCs w:val="24"/>
          <w:lang w:val="bs-Latn-BA"/>
        </w:rPr>
        <w:t xml:space="preserve">pismenim putem obavijestiti o </w:t>
      </w:r>
      <w:proofErr w:type="spellStart"/>
      <w:r w:rsidR="00E73218">
        <w:rPr>
          <w:rFonts w:cs="Times New Roman"/>
          <w:szCs w:val="24"/>
          <w:lang w:val="bs-Latn-BA"/>
        </w:rPr>
        <w:t>uč</w:t>
      </w:r>
      <w:r w:rsidR="002C509E" w:rsidRPr="000B3491">
        <w:rPr>
          <w:rFonts w:cs="Times New Roman"/>
          <w:szCs w:val="24"/>
          <w:lang w:val="bs-Latn-BA"/>
        </w:rPr>
        <w:t>injenom</w:t>
      </w:r>
      <w:proofErr w:type="spellEnd"/>
      <w:r w:rsidR="002C509E" w:rsidRPr="000B3491">
        <w:rPr>
          <w:rFonts w:cs="Times New Roman"/>
          <w:szCs w:val="24"/>
          <w:lang w:val="bs-Latn-BA"/>
        </w:rPr>
        <w:t xml:space="preserve"> (tačka 3. i 4. dispozitiva rješenja).</w:t>
      </w:r>
    </w:p>
    <w:p w:rsidR="00495629" w:rsidRPr="000B3491" w:rsidRDefault="00495629" w:rsidP="000B3491">
      <w:pPr>
        <w:rPr>
          <w:rFonts w:cs="Times New Roman"/>
          <w:szCs w:val="24"/>
          <w:lang w:val="bs-Latn-BA"/>
        </w:rPr>
      </w:pPr>
    </w:p>
    <w:p w:rsidR="00495629" w:rsidRPr="000B3491" w:rsidRDefault="00495629" w:rsidP="000B3491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 xml:space="preserve">Blagovremeno podnesenim zahtjevom za vanredno preispitivanje sudske </w:t>
      </w:r>
      <w:r w:rsidR="002C509E" w:rsidRPr="000B3491">
        <w:rPr>
          <w:rFonts w:cs="Times New Roman"/>
          <w:szCs w:val="24"/>
          <w:lang w:val="bs-Latn-BA"/>
        </w:rPr>
        <w:t xml:space="preserve">odluke Općinski pravobranilac </w:t>
      </w:r>
      <w:r w:rsidRPr="000B3491">
        <w:rPr>
          <w:rFonts w:cs="Times New Roman"/>
          <w:szCs w:val="24"/>
          <w:lang w:val="bs-Latn-BA"/>
        </w:rPr>
        <w:t>je osporio zakonitost prvostepene presude zbog povrede f</w:t>
      </w:r>
      <w:r w:rsidR="00C369CB" w:rsidRPr="000B3491">
        <w:rPr>
          <w:rFonts w:cs="Times New Roman"/>
          <w:szCs w:val="24"/>
          <w:lang w:val="bs-Latn-BA"/>
        </w:rPr>
        <w:t xml:space="preserve">ederalnog zakona i povrede pravila postupka. </w:t>
      </w:r>
      <w:r w:rsidRPr="000B3491">
        <w:rPr>
          <w:rFonts w:cs="Times New Roman"/>
          <w:szCs w:val="24"/>
          <w:lang w:val="bs-Latn-BA"/>
        </w:rPr>
        <w:t xml:space="preserve">Navodi da je </w:t>
      </w:r>
      <w:r w:rsidR="002C509E" w:rsidRPr="000B3491">
        <w:rPr>
          <w:rFonts w:cs="Times New Roman"/>
          <w:szCs w:val="24"/>
          <w:lang w:val="bs-Latn-BA"/>
        </w:rPr>
        <w:t>pogrešno primijenjena odredba člana 141. stav 3. Zakona o organizaciji organa uprave Federacije BiH, jer je upravni spor trebao riješiti Vrhovni sud Federacije BiH. Smatra da prvostepeni sud nije odgovorio na sve navode iz tužbe</w:t>
      </w:r>
      <w:r w:rsidR="006E601D" w:rsidRPr="000B3491">
        <w:rPr>
          <w:rFonts w:cs="Times New Roman"/>
          <w:szCs w:val="24"/>
          <w:lang w:val="bs-Latn-BA"/>
        </w:rPr>
        <w:t xml:space="preserve">, te da pravni stav organa uprave i prvostepenog suda nije u skladu sa odredbama Zakona o upravnom postupku, Zakona o plaćama i naknadama u organima vlasti Federacije BiH, te odredbama člana 21. stav 3. Zakona o državnoj službi, jer se ne radi o upravnom aktu, za koji u pogledu </w:t>
      </w:r>
      <w:proofErr w:type="spellStart"/>
      <w:r w:rsidR="006E601D" w:rsidRPr="000B3491">
        <w:rPr>
          <w:rFonts w:cs="Times New Roman"/>
          <w:szCs w:val="24"/>
          <w:lang w:val="bs-Latn-BA"/>
        </w:rPr>
        <w:t>izvršenja</w:t>
      </w:r>
      <w:proofErr w:type="spellEnd"/>
      <w:r w:rsidR="006E601D" w:rsidRPr="000B3491">
        <w:rPr>
          <w:rFonts w:cs="Times New Roman"/>
          <w:szCs w:val="24"/>
          <w:lang w:val="bs-Latn-BA"/>
        </w:rPr>
        <w:t xml:space="preserve"> akta važi </w:t>
      </w:r>
      <w:r w:rsidR="006E601D" w:rsidRPr="000B3491">
        <w:rPr>
          <w:rFonts w:cs="Times New Roman"/>
          <w:szCs w:val="24"/>
          <w:lang w:val="bs-Latn-BA"/>
        </w:rPr>
        <w:lastRenderedPageBreak/>
        <w:t>primjena odredaba člana 228. Zakona o upravnom postupku</w:t>
      </w:r>
      <w:r w:rsidR="008F24FB" w:rsidRPr="000B3491">
        <w:rPr>
          <w:rFonts w:cs="Times New Roman"/>
          <w:szCs w:val="24"/>
          <w:lang w:val="bs-Latn-BA"/>
        </w:rPr>
        <w:t xml:space="preserve">. Ističe, da samo u slučaju da se radilo o upravnom aktu, a ne o rješenju kojim se odlučuje o pravima i dužnostima državnih službenika i namještenika iz radnog odnosa, moglo bi se govoriti o </w:t>
      </w:r>
      <w:proofErr w:type="spellStart"/>
      <w:r w:rsidR="008F24FB" w:rsidRPr="000B3491">
        <w:rPr>
          <w:rFonts w:cs="Times New Roman"/>
          <w:szCs w:val="24"/>
          <w:lang w:val="bs-Latn-BA"/>
        </w:rPr>
        <w:t>nadležnosti</w:t>
      </w:r>
      <w:proofErr w:type="spellEnd"/>
      <w:r w:rsidR="008F24FB" w:rsidRPr="000B3491">
        <w:rPr>
          <w:rFonts w:cs="Times New Roman"/>
          <w:szCs w:val="24"/>
          <w:lang w:val="bs-Latn-BA"/>
        </w:rPr>
        <w:t xml:space="preserve"> federalne inspekcije u skladu sa članom 125. Zakona o organizaci</w:t>
      </w:r>
      <w:r w:rsidR="00E73218">
        <w:rPr>
          <w:rFonts w:cs="Times New Roman"/>
          <w:szCs w:val="24"/>
          <w:lang w:val="bs-Latn-BA"/>
        </w:rPr>
        <w:t xml:space="preserve">ji organa uprave Federacije BiH. </w:t>
      </w:r>
      <w:r w:rsidRPr="000B3491">
        <w:rPr>
          <w:rFonts w:cs="Times New Roman"/>
          <w:szCs w:val="24"/>
          <w:lang w:val="bs-Latn-BA"/>
        </w:rPr>
        <w:t>Predlaže da se zahtjev uvaži, pobijana presuda preinači.</w:t>
      </w:r>
    </w:p>
    <w:p w:rsidR="00495629" w:rsidRPr="000B3491" w:rsidRDefault="00495629" w:rsidP="000B3491">
      <w:pPr>
        <w:rPr>
          <w:rFonts w:cs="Times New Roman"/>
          <w:szCs w:val="24"/>
          <w:lang w:val="bs-Latn-BA"/>
        </w:rPr>
      </w:pPr>
    </w:p>
    <w:p w:rsidR="00495629" w:rsidRPr="000B3491" w:rsidRDefault="00495629" w:rsidP="000B3491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 xml:space="preserve">U odgovoru na zahtjev za vanredno preispitivanje sudske odluke tuženi organ je </w:t>
      </w:r>
      <w:proofErr w:type="spellStart"/>
      <w:r w:rsidRPr="000B3491">
        <w:rPr>
          <w:rFonts w:cs="Times New Roman"/>
          <w:szCs w:val="24"/>
          <w:lang w:val="bs-Latn-BA"/>
        </w:rPr>
        <w:t>predložio</w:t>
      </w:r>
      <w:proofErr w:type="spellEnd"/>
      <w:r w:rsidRPr="000B3491">
        <w:rPr>
          <w:rFonts w:cs="Times New Roman"/>
          <w:szCs w:val="24"/>
          <w:lang w:val="bs-Latn-BA"/>
        </w:rPr>
        <w:t xml:space="preserve"> da se zahtjev odbije kao neosnovan.</w:t>
      </w:r>
    </w:p>
    <w:p w:rsidR="00F9709D" w:rsidRDefault="00F9709D" w:rsidP="00F9709D">
      <w:pPr>
        <w:rPr>
          <w:rFonts w:cs="Times New Roman"/>
          <w:szCs w:val="24"/>
          <w:lang w:val="bs-Latn-BA"/>
        </w:rPr>
      </w:pPr>
    </w:p>
    <w:p w:rsidR="00495629" w:rsidRPr="000B3491" w:rsidRDefault="00495629" w:rsidP="00F9709D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 xml:space="preserve">Ovaj sud je na osnovu člana 45. Zakona o </w:t>
      </w:r>
      <w:r w:rsidR="00F9709D">
        <w:rPr>
          <w:rFonts w:cs="Times New Roman"/>
          <w:szCs w:val="24"/>
          <w:lang w:val="bs-Latn-BA"/>
        </w:rPr>
        <w:t>upravnim sporovima (Službene novine Federacije BiH</w:t>
      </w:r>
      <w:r w:rsidRPr="000B3491">
        <w:rPr>
          <w:rFonts w:cs="Times New Roman"/>
          <w:szCs w:val="24"/>
          <w:lang w:val="bs-Latn-BA"/>
        </w:rPr>
        <w:t>, broj 9/05) ispitao zakonitost pobijane presude u granicama zahtjeva i povrede propisa iz člana 41. stav 2. ovog zakona, pa je odlučio kao u izreci presude iz slijedećih razloga:</w:t>
      </w:r>
    </w:p>
    <w:p w:rsidR="00495629" w:rsidRPr="000B3491" w:rsidRDefault="00495629" w:rsidP="000B3491">
      <w:pPr>
        <w:ind w:firstLine="720"/>
        <w:rPr>
          <w:rFonts w:cs="Times New Roman"/>
          <w:szCs w:val="24"/>
          <w:lang w:val="bs-Latn-BA"/>
        </w:rPr>
      </w:pPr>
    </w:p>
    <w:p w:rsidR="00495629" w:rsidRPr="000B3491" w:rsidRDefault="00495629" w:rsidP="00F9709D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 xml:space="preserve">Prvostepeni sud je odbio tužbu tužioca kojom je osporio zakonitost rješenja tuženog od </w:t>
      </w:r>
      <w:r w:rsidR="008F24FB" w:rsidRPr="000B3491">
        <w:rPr>
          <w:rFonts w:cs="Times New Roman"/>
          <w:szCs w:val="24"/>
          <w:lang w:val="bs-Latn-BA"/>
        </w:rPr>
        <w:t xml:space="preserve">08.10.2014. </w:t>
      </w:r>
      <w:r w:rsidRPr="000B3491">
        <w:rPr>
          <w:rFonts w:cs="Times New Roman"/>
          <w:szCs w:val="24"/>
          <w:lang w:val="bs-Latn-BA"/>
        </w:rPr>
        <w:t xml:space="preserve">godine prihvatajući u cijelosti činjenično stanje utvrđeno u upravnom postupku, koje je prethodilo donošenju osporenog rješenja. Iz obrazloženja pobijane presude i podataka u spisu predmeta proizilazi da je na osnovu utvrđenog činjeničnog stanja detaljno opisanog u osporenom i prvostepenom rješenju, </w:t>
      </w:r>
      <w:r w:rsidR="008F24FB" w:rsidRPr="000B3491">
        <w:rPr>
          <w:rFonts w:cs="Times New Roman"/>
          <w:szCs w:val="24"/>
          <w:lang w:val="bs-Latn-BA"/>
        </w:rPr>
        <w:t xml:space="preserve">Federalni upravni </w:t>
      </w:r>
      <w:r w:rsidRPr="000B3491">
        <w:rPr>
          <w:rFonts w:cs="Times New Roman"/>
          <w:szCs w:val="24"/>
          <w:lang w:val="bs-Latn-BA"/>
        </w:rPr>
        <w:t xml:space="preserve">inspektor u skladu sa članom </w:t>
      </w:r>
      <w:r w:rsidR="00AB3B39" w:rsidRPr="000B3491">
        <w:rPr>
          <w:rFonts w:cs="Times New Roman"/>
          <w:szCs w:val="24"/>
          <w:lang w:val="bs-Latn-BA"/>
        </w:rPr>
        <w:t>1</w:t>
      </w:r>
      <w:r w:rsidRPr="000B3491">
        <w:rPr>
          <w:rFonts w:cs="Times New Roman"/>
          <w:szCs w:val="24"/>
          <w:lang w:val="bs-Latn-BA"/>
        </w:rPr>
        <w:t>2</w:t>
      </w:r>
      <w:r w:rsidR="00AB3B39" w:rsidRPr="000B3491">
        <w:rPr>
          <w:rFonts w:cs="Times New Roman"/>
          <w:szCs w:val="24"/>
          <w:lang w:val="bs-Latn-BA"/>
        </w:rPr>
        <w:t>5</w:t>
      </w:r>
      <w:r w:rsidRPr="000B3491">
        <w:rPr>
          <w:rFonts w:cs="Times New Roman"/>
          <w:szCs w:val="24"/>
          <w:lang w:val="bs-Latn-BA"/>
        </w:rPr>
        <w:t>. stav 1</w:t>
      </w:r>
      <w:r w:rsidR="00AB3B39" w:rsidRPr="000B3491">
        <w:rPr>
          <w:rFonts w:cs="Times New Roman"/>
          <w:szCs w:val="24"/>
          <w:lang w:val="bs-Latn-BA"/>
        </w:rPr>
        <w:t>. i člana 126. Zakona o organizaciji</w:t>
      </w:r>
      <w:r w:rsidR="00F9709D">
        <w:rPr>
          <w:rFonts w:cs="Times New Roman"/>
          <w:szCs w:val="24"/>
          <w:lang w:val="bs-Latn-BA"/>
        </w:rPr>
        <w:t xml:space="preserve"> organa uprave Federacije BiH (</w:t>
      </w:r>
      <w:r w:rsidR="00AB3B39" w:rsidRPr="000B3491">
        <w:rPr>
          <w:rFonts w:cs="Times New Roman"/>
          <w:szCs w:val="24"/>
          <w:lang w:val="bs-Latn-BA"/>
        </w:rPr>
        <w:t xml:space="preserve">Službene </w:t>
      </w:r>
      <w:r w:rsidR="00F9709D">
        <w:rPr>
          <w:rFonts w:cs="Times New Roman"/>
          <w:szCs w:val="24"/>
          <w:lang w:val="bs-Latn-BA"/>
        </w:rPr>
        <w:t>novine Federacije BiH</w:t>
      </w:r>
      <w:r w:rsidR="00AB3B39" w:rsidRPr="000B3491">
        <w:rPr>
          <w:rFonts w:cs="Times New Roman"/>
          <w:szCs w:val="24"/>
          <w:lang w:val="bs-Latn-BA"/>
        </w:rPr>
        <w:t>, broj: 35/05), člana 22</w:t>
      </w:r>
      <w:r w:rsidR="00F9709D">
        <w:rPr>
          <w:rFonts w:cs="Times New Roman"/>
          <w:szCs w:val="24"/>
          <w:lang w:val="bs-Latn-BA"/>
        </w:rPr>
        <w:t>8. Zakona o upravnom postupku (Službene novine Federacije BiH</w:t>
      </w:r>
      <w:r w:rsidR="00AB3B39" w:rsidRPr="000B3491">
        <w:rPr>
          <w:rFonts w:cs="Times New Roman"/>
          <w:szCs w:val="24"/>
          <w:lang w:val="bs-Latn-BA"/>
        </w:rPr>
        <w:t xml:space="preserve">, broj 2/98 i 48/99) </w:t>
      </w:r>
      <w:r w:rsidRPr="000B3491">
        <w:rPr>
          <w:rFonts w:cs="Times New Roman"/>
          <w:szCs w:val="24"/>
          <w:lang w:val="bs-Latn-BA"/>
        </w:rPr>
        <w:t xml:space="preserve">donio rješenje kojim se nalaže tužiocu da otkloni utvrđene nepravilnosti kako je navedeno u dispozitivu prvostepenog rješenja. Tuženi organ, rješavajući po žalbi tužioca izjavljenoj protiv prvostepenog rješenja odgovorio </w:t>
      </w:r>
      <w:r w:rsidR="00AB3B39" w:rsidRPr="000B3491">
        <w:rPr>
          <w:rFonts w:cs="Times New Roman"/>
          <w:szCs w:val="24"/>
          <w:lang w:val="bs-Latn-BA"/>
        </w:rPr>
        <w:t xml:space="preserve">je </w:t>
      </w:r>
      <w:r w:rsidRPr="000B3491">
        <w:rPr>
          <w:rFonts w:cs="Times New Roman"/>
          <w:szCs w:val="24"/>
          <w:lang w:val="bs-Latn-BA"/>
        </w:rPr>
        <w:t xml:space="preserve">na žalbene navode i žalbu odbio kao neosnovanu, jer je prvostepeni organ </w:t>
      </w:r>
      <w:r w:rsidR="00AB3B39" w:rsidRPr="000B3491">
        <w:rPr>
          <w:rFonts w:cs="Times New Roman"/>
          <w:szCs w:val="24"/>
          <w:lang w:val="bs-Latn-BA"/>
        </w:rPr>
        <w:t>pravilno i na zakonu zasnovano izvršio inspekcijski nadzor i na temelju sastavljenog zapisnika o izvršenom inspekcijskom nadzoru donio prvostepeno rješenje. Prvostepeni sud je tužbu odbio kao neosnovanu, jer smatra da je prvostepeno i osporeno rješenje</w:t>
      </w:r>
      <w:r w:rsidR="00C369CB" w:rsidRPr="000B3491">
        <w:rPr>
          <w:rFonts w:cs="Times New Roman"/>
          <w:szCs w:val="24"/>
          <w:lang w:val="bs-Latn-BA"/>
        </w:rPr>
        <w:t xml:space="preserve"> doneseno na pravilan i zakonit način.</w:t>
      </w:r>
    </w:p>
    <w:p w:rsidR="00C369CB" w:rsidRPr="000B3491" w:rsidRDefault="00C369CB" w:rsidP="000B3491">
      <w:pPr>
        <w:ind w:firstLine="720"/>
        <w:rPr>
          <w:rFonts w:cs="Times New Roman"/>
          <w:szCs w:val="24"/>
          <w:lang w:val="bs-Latn-BA"/>
        </w:rPr>
      </w:pPr>
    </w:p>
    <w:p w:rsidR="00495629" w:rsidRPr="000B3491" w:rsidRDefault="00495629" w:rsidP="00F9709D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>Pravilno je postupio prvostepeni sud kada je tužbu tužioca odbio kao neosnovanu, pa se ukazuju neosnovanim navodi iz zahtjeva da je pobijanom presudom došlo do povrede federalnog zakona i povrede pravila federalnog zakona o postupku koja je mogla biti od uticaja na rješavanje stvari.</w:t>
      </w:r>
    </w:p>
    <w:p w:rsidR="00495629" w:rsidRPr="000B3491" w:rsidRDefault="00495629" w:rsidP="000B3491">
      <w:pPr>
        <w:ind w:firstLine="720"/>
        <w:rPr>
          <w:rFonts w:cs="Times New Roman"/>
          <w:szCs w:val="24"/>
          <w:lang w:val="bs-Latn-BA"/>
        </w:rPr>
      </w:pPr>
    </w:p>
    <w:p w:rsidR="007367AB" w:rsidRPr="000B3491" w:rsidRDefault="007367AB" w:rsidP="00F9709D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>Odredbom člana 228. stav</w:t>
      </w:r>
      <w:r w:rsidR="00E73218">
        <w:rPr>
          <w:rFonts w:cs="Times New Roman"/>
          <w:szCs w:val="24"/>
          <w:lang w:val="bs-Latn-BA"/>
        </w:rPr>
        <w:t xml:space="preserve"> 1. Zakona o upravnom postupku </w:t>
      </w:r>
      <w:r w:rsidRPr="000B3491">
        <w:rPr>
          <w:rFonts w:cs="Times New Roman"/>
          <w:szCs w:val="24"/>
          <w:lang w:val="bs-Latn-BA"/>
        </w:rPr>
        <w:t>propisano je da</w:t>
      </w:r>
      <w:r w:rsidRPr="000B3491">
        <w:rPr>
          <w:rFonts w:cs="Times New Roman"/>
          <w:szCs w:val="24"/>
          <w:lang w:val="bs-Latn-BA" w:eastAsia="bs-Latn-BA"/>
        </w:rPr>
        <w:t xml:space="preserve"> u toku roka za žalbu rješenje se ne može izvršiti. Kad je žalba propisno izjav</w:t>
      </w:r>
      <w:r w:rsidR="00E73218">
        <w:rPr>
          <w:rFonts w:cs="Times New Roman"/>
          <w:szCs w:val="24"/>
          <w:lang w:val="bs-Latn-BA" w:eastAsia="bs-Latn-BA"/>
        </w:rPr>
        <w:t>ljena, rješenje se ne može izvrš</w:t>
      </w:r>
      <w:r w:rsidRPr="000B3491">
        <w:rPr>
          <w:rFonts w:cs="Times New Roman"/>
          <w:szCs w:val="24"/>
          <w:lang w:val="bs-Latn-BA" w:eastAsia="bs-Latn-BA"/>
        </w:rPr>
        <w:t>iti sve dok se rješenje koje je doneseno o žalbi ne dostavi stranci.</w:t>
      </w:r>
      <w:r w:rsidRPr="000B3491">
        <w:rPr>
          <w:rFonts w:cs="Times New Roman"/>
          <w:szCs w:val="24"/>
          <w:lang w:val="bs-Latn-BA"/>
        </w:rPr>
        <w:t xml:space="preserve"> Prvostepeni organ je rješenje od 08.09.2014. godine donio na osnovu člana 125. stav 1. tačka 1. i 2. i člana 126. Zakona o organizaciji organa uprave, navodeći da je u postupku inspekcijskog nadzora u prostorijama Općine Doboj Istok, a po predstavci podnesenoj od strane S</w:t>
      </w:r>
      <w:r w:rsidR="00F9709D">
        <w:rPr>
          <w:rFonts w:cs="Times New Roman"/>
          <w:szCs w:val="24"/>
          <w:lang w:val="bs-Latn-BA"/>
        </w:rPr>
        <w:t>.</w:t>
      </w:r>
      <w:r w:rsidRPr="000B3491">
        <w:rPr>
          <w:rFonts w:cs="Times New Roman"/>
          <w:szCs w:val="24"/>
          <w:lang w:val="bs-Latn-BA"/>
        </w:rPr>
        <w:t>H</w:t>
      </w:r>
      <w:r w:rsidR="00F9709D">
        <w:rPr>
          <w:rFonts w:cs="Times New Roman"/>
          <w:szCs w:val="24"/>
          <w:lang w:val="bs-Latn-BA"/>
        </w:rPr>
        <w:t>.</w:t>
      </w:r>
      <w:r w:rsidRPr="000B3491">
        <w:rPr>
          <w:rFonts w:cs="Times New Roman"/>
          <w:szCs w:val="24"/>
          <w:lang w:val="bs-Latn-BA"/>
        </w:rPr>
        <w:t xml:space="preserve"> predsjednika sindikalnog odbora državnih službenika i namještenika Općine Doboj Istok podnesenoj protiv načelnika Općine Doboj Istok, zbog isplate plata državnim službenicima i na</w:t>
      </w:r>
      <w:r w:rsidR="00A105B0" w:rsidRPr="000B3491">
        <w:rPr>
          <w:rFonts w:cs="Times New Roman"/>
          <w:szCs w:val="24"/>
          <w:lang w:val="bs-Latn-BA"/>
        </w:rPr>
        <w:t>mještenicima Općine Doboj Istok</w:t>
      </w:r>
      <w:r w:rsidRPr="000B3491">
        <w:rPr>
          <w:rFonts w:cs="Times New Roman"/>
          <w:szCs w:val="24"/>
          <w:lang w:val="bs-Latn-BA"/>
        </w:rPr>
        <w:t xml:space="preserve"> </w:t>
      </w:r>
      <w:r w:rsidR="00A105B0" w:rsidRPr="000B3491">
        <w:rPr>
          <w:rFonts w:cs="Times New Roman"/>
          <w:szCs w:val="24"/>
          <w:lang w:val="bs-Latn-BA"/>
        </w:rPr>
        <w:t>po rješenjima koja nisu konačna. D</w:t>
      </w:r>
      <w:r w:rsidRPr="000B3491">
        <w:rPr>
          <w:rFonts w:cs="Times New Roman"/>
          <w:szCs w:val="24"/>
          <w:lang w:val="bs-Latn-BA"/>
        </w:rPr>
        <w:t xml:space="preserve">ana 31.07.2014. godine izvršen </w:t>
      </w:r>
      <w:r w:rsidR="00A105B0" w:rsidRPr="000B3491">
        <w:rPr>
          <w:rFonts w:cs="Times New Roman"/>
          <w:szCs w:val="24"/>
          <w:lang w:val="bs-Latn-BA"/>
        </w:rPr>
        <w:t>inspekcijski nadzor na osnovu kojeg je doneseno prvostepeno rješenje.</w:t>
      </w:r>
    </w:p>
    <w:p w:rsidR="007367AB" w:rsidRPr="000B3491" w:rsidRDefault="007367AB" w:rsidP="000B3491">
      <w:pPr>
        <w:ind w:firstLine="708"/>
        <w:rPr>
          <w:rFonts w:cs="Times New Roman"/>
          <w:szCs w:val="24"/>
          <w:lang w:val="bs-Latn-BA" w:eastAsia="bs-Latn-BA"/>
        </w:rPr>
      </w:pPr>
    </w:p>
    <w:p w:rsidR="007367AB" w:rsidRPr="000B3491" w:rsidRDefault="007367AB" w:rsidP="00F9709D">
      <w:pPr>
        <w:autoSpaceDE w:val="0"/>
        <w:autoSpaceDN w:val="0"/>
        <w:adjustRightInd w:val="0"/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lastRenderedPageBreak/>
        <w:t xml:space="preserve">Odredbom članom 125. Zakona o organizaciji organa uprave propisano je da kada se u vršenju inspekcijskog nadzora utvrdi da je povrijeđen zakon, ili drugi propis čije </w:t>
      </w:r>
      <w:proofErr w:type="spellStart"/>
      <w:r w:rsidRPr="000B3491">
        <w:rPr>
          <w:rFonts w:cs="Times New Roman"/>
          <w:szCs w:val="24"/>
          <w:lang w:val="bs-Latn-BA"/>
        </w:rPr>
        <w:t>izvršenje</w:t>
      </w:r>
      <w:proofErr w:type="spellEnd"/>
      <w:r w:rsidRPr="000B3491">
        <w:rPr>
          <w:rFonts w:cs="Times New Roman"/>
          <w:szCs w:val="24"/>
          <w:lang w:val="bs-Latn-BA"/>
        </w:rPr>
        <w:t xml:space="preserve"> nadzire, inspektor ima ovlaštenja i obavezu da </w:t>
      </w:r>
      <w:proofErr w:type="spellStart"/>
      <w:r w:rsidRPr="000B3491">
        <w:rPr>
          <w:rFonts w:cs="Times New Roman"/>
          <w:szCs w:val="24"/>
          <w:lang w:val="bs-Latn-BA"/>
        </w:rPr>
        <w:t>naloži</w:t>
      </w:r>
      <w:proofErr w:type="spellEnd"/>
      <w:r w:rsidRPr="000B3491">
        <w:rPr>
          <w:rFonts w:cs="Times New Roman"/>
          <w:szCs w:val="24"/>
          <w:lang w:val="bs-Latn-BA"/>
        </w:rPr>
        <w:t xml:space="preserve"> </w:t>
      </w:r>
      <w:r w:rsidR="00E73218">
        <w:rPr>
          <w:rFonts w:cs="Times New Roman"/>
          <w:szCs w:val="24"/>
          <w:lang w:val="bs-Latn-BA"/>
        </w:rPr>
        <w:t xml:space="preserve">upravne i druge </w:t>
      </w:r>
      <w:r w:rsidR="00A105B0" w:rsidRPr="000B3491">
        <w:rPr>
          <w:rFonts w:cs="Times New Roman"/>
          <w:szCs w:val="24"/>
          <w:lang w:val="bs-Latn-BA"/>
        </w:rPr>
        <w:t>mjere, a između ostalog nabrojanog i da</w:t>
      </w:r>
      <w:r w:rsidRPr="000B3491">
        <w:rPr>
          <w:rFonts w:cs="Times New Roman"/>
          <w:szCs w:val="24"/>
          <w:lang w:val="bs-Latn-BA"/>
        </w:rPr>
        <w:t xml:space="preserve"> naredi da se utvrđeni nedostaci i nepravilnosti otklone u određenom roku; </w:t>
      </w:r>
      <w:r w:rsidR="00BB267F" w:rsidRPr="000B3491">
        <w:rPr>
          <w:rFonts w:cs="Times New Roman"/>
          <w:szCs w:val="24"/>
          <w:lang w:val="bs-Latn-BA"/>
        </w:rPr>
        <w:t xml:space="preserve">i da </w:t>
      </w:r>
      <w:r w:rsidRPr="000B3491">
        <w:rPr>
          <w:rFonts w:cs="Times New Roman"/>
          <w:szCs w:val="24"/>
          <w:lang w:val="bs-Latn-BA"/>
        </w:rPr>
        <w:t xml:space="preserve">zabrani </w:t>
      </w:r>
      <w:proofErr w:type="spellStart"/>
      <w:r w:rsidRPr="000B3491">
        <w:rPr>
          <w:rFonts w:cs="Times New Roman"/>
          <w:szCs w:val="24"/>
          <w:lang w:val="bs-Latn-BA"/>
        </w:rPr>
        <w:t>preduzimanje</w:t>
      </w:r>
      <w:proofErr w:type="spellEnd"/>
      <w:r w:rsidRPr="000B3491">
        <w:rPr>
          <w:rFonts w:cs="Times New Roman"/>
          <w:szCs w:val="24"/>
          <w:lang w:val="bs-Latn-BA"/>
        </w:rPr>
        <w:t xml:space="preserve"> radnji koje smatra da su u suprotnosti sa zakonom, ili drugim propisom na</w:t>
      </w:r>
      <w:r w:rsidR="00BB267F" w:rsidRPr="000B3491">
        <w:rPr>
          <w:rFonts w:cs="Times New Roman"/>
          <w:szCs w:val="24"/>
          <w:lang w:val="bs-Latn-BA"/>
        </w:rPr>
        <w:t xml:space="preserve">d čijim provođenjem vrši nadzor, kao i da </w:t>
      </w:r>
      <w:r w:rsidRPr="000B3491">
        <w:rPr>
          <w:rFonts w:cs="Times New Roman"/>
          <w:szCs w:val="24"/>
          <w:lang w:val="bs-Latn-BA"/>
        </w:rPr>
        <w:t>preduzme i druge upravne mjere i radnje za koje je posebnim zakonom i drugim propisom ovlašten.</w:t>
      </w:r>
    </w:p>
    <w:p w:rsidR="009C34EC" w:rsidRPr="000B3491" w:rsidRDefault="009C34EC" w:rsidP="000B3491">
      <w:pPr>
        <w:autoSpaceDE w:val="0"/>
        <w:autoSpaceDN w:val="0"/>
        <w:adjustRightInd w:val="0"/>
        <w:ind w:firstLine="708"/>
        <w:rPr>
          <w:rFonts w:cs="Times New Roman"/>
          <w:szCs w:val="24"/>
          <w:lang w:val="bs-Latn-BA"/>
        </w:rPr>
      </w:pPr>
    </w:p>
    <w:p w:rsidR="009C34EC" w:rsidRPr="000B3491" w:rsidRDefault="009C34EC" w:rsidP="00F9709D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>Članom 126. Zakona o organizaciji organa uprave propisano je da upravne i druge mjere iz tačke od 1. do 3. i tačke 5. člana 125. kao i preventivne mjere iz člana 1</w:t>
      </w:r>
      <w:r w:rsidR="00746BED">
        <w:rPr>
          <w:rFonts w:cs="Times New Roman"/>
          <w:szCs w:val="24"/>
          <w:lang w:val="bs-Latn-BA"/>
        </w:rPr>
        <w:t>30. ovog Zakona inspektor naređ</w:t>
      </w:r>
      <w:r w:rsidRPr="000B3491">
        <w:rPr>
          <w:rFonts w:cs="Times New Roman"/>
          <w:szCs w:val="24"/>
          <w:lang w:val="bs-Latn-BA"/>
        </w:rPr>
        <w:t xml:space="preserve">uje donošenjem pisanog rješenje. </w:t>
      </w:r>
      <w:proofErr w:type="spellStart"/>
      <w:r w:rsidRPr="000B3491">
        <w:rPr>
          <w:rFonts w:cs="Times New Roman"/>
          <w:szCs w:val="24"/>
          <w:lang w:val="bs-Latn-BA"/>
        </w:rPr>
        <w:t>Osnov</w:t>
      </w:r>
      <w:proofErr w:type="spellEnd"/>
      <w:r w:rsidRPr="000B3491">
        <w:rPr>
          <w:rFonts w:cs="Times New Roman"/>
          <w:szCs w:val="24"/>
          <w:lang w:val="bs-Latn-BA"/>
        </w:rPr>
        <w:t xml:space="preserve"> za donošenje rješenja predstavlja činjenično stanje navedeno u zapisniku iz odredbe člana 124. ovog Zakona, kao što je i u konkretnom slučaju navedeno u zapisniku od 31.07.2014. godine</w:t>
      </w:r>
      <w:r w:rsidR="00DF6F3B" w:rsidRPr="000B3491">
        <w:rPr>
          <w:rFonts w:cs="Times New Roman"/>
          <w:szCs w:val="24"/>
          <w:lang w:val="bs-Latn-BA"/>
        </w:rPr>
        <w:t>, a u kojem se navedeni</w:t>
      </w:r>
      <w:r w:rsidRPr="000B3491">
        <w:rPr>
          <w:rFonts w:cs="Times New Roman"/>
          <w:szCs w:val="24"/>
          <w:lang w:val="bs-Latn-BA"/>
        </w:rPr>
        <w:t xml:space="preserve"> da je predmet inspekcijskog nadzora donošenje i </w:t>
      </w:r>
      <w:proofErr w:type="spellStart"/>
      <w:r w:rsidRPr="000B3491">
        <w:rPr>
          <w:rFonts w:cs="Times New Roman"/>
          <w:szCs w:val="24"/>
          <w:lang w:val="bs-Latn-BA"/>
        </w:rPr>
        <w:t>izvršenje</w:t>
      </w:r>
      <w:proofErr w:type="spellEnd"/>
      <w:r w:rsidRPr="000B3491">
        <w:rPr>
          <w:rFonts w:cs="Times New Roman"/>
          <w:szCs w:val="24"/>
          <w:lang w:val="bs-Latn-BA"/>
        </w:rPr>
        <w:t xml:space="preserve"> rješenja o plaćama državnih službenika i namještenika u Općini Doboj Istok, te da drugostepeni organ nije donio odluku po izjavljenim žalbama, a rješenja </w:t>
      </w:r>
      <w:r w:rsidR="00BB267F" w:rsidRPr="000B3491">
        <w:rPr>
          <w:rFonts w:cs="Times New Roman"/>
          <w:szCs w:val="24"/>
          <w:lang w:val="bs-Latn-BA"/>
        </w:rPr>
        <w:t>su izvršena</w:t>
      </w:r>
      <w:r w:rsidRPr="000B3491">
        <w:rPr>
          <w:rFonts w:cs="Times New Roman"/>
          <w:szCs w:val="24"/>
          <w:lang w:val="bs-Latn-BA"/>
        </w:rPr>
        <w:t xml:space="preserve"> da bi uposlenici dob</w:t>
      </w:r>
      <w:r w:rsidR="00BB267F" w:rsidRPr="000B3491">
        <w:rPr>
          <w:rFonts w:cs="Times New Roman"/>
          <w:szCs w:val="24"/>
          <w:lang w:val="bs-Latn-BA"/>
        </w:rPr>
        <w:t>ijali redovna mjesečna primanja i smatrano je da su rješenja zakonita.</w:t>
      </w:r>
    </w:p>
    <w:p w:rsidR="009C34EC" w:rsidRPr="000B3491" w:rsidRDefault="009C34EC" w:rsidP="000B3491">
      <w:pPr>
        <w:ind w:firstLine="720"/>
        <w:rPr>
          <w:rFonts w:cs="Times New Roman"/>
          <w:szCs w:val="24"/>
          <w:lang w:val="bs-Latn-BA"/>
        </w:rPr>
      </w:pPr>
    </w:p>
    <w:p w:rsidR="000811AF" w:rsidRPr="000B3491" w:rsidRDefault="009C34EC" w:rsidP="00F9709D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>Nesporno je da je nakon donošenja novog Pravilnika o plaćama i naknadama u Općini Doboj Istok broj: 01-34-93/14 od 14.01.2014. godine načel</w:t>
      </w:r>
      <w:r w:rsidR="00BB267F" w:rsidRPr="000B3491">
        <w:rPr>
          <w:rFonts w:cs="Times New Roman"/>
          <w:szCs w:val="24"/>
          <w:lang w:val="bs-Latn-BA"/>
        </w:rPr>
        <w:t>nik Općine bio dužan da donese</w:t>
      </w:r>
      <w:r w:rsidRPr="000B3491">
        <w:rPr>
          <w:rFonts w:cs="Times New Roman"/>
          <w:szCs w:val="24"/>
          <w:lang w:val="bs-Latn-BA"/>
        </w:rPr>
        <w:t xml:space="preserve"> nova rješenja o pla</w:t>
      </w:r>
      <w:r w:rsidR="00BB267F" w:rsidRPr="000B3491">
        <w:rPr>
          <w:rFonts w:cs="Times New Roman"/>
          <w:szCs w:val="24"/>
          <w:lang w:val="bs-Latn-BA"/>
        </w:rPr>
        <w:t>ćama</w:t>
      </w:r>
      <w:r w:rsidRPr="000B3491">
        <w:rPr>
          <w:rFonts w:cs="Times New Roman"/>
          <w:szCs w:val="24"/>
          <w:lang w:val="bs-Latn-BA"/>
        </w:rPr>
        <w:t xml:space="preserve">, ali je u ovoj upravnoj stvari sporno to što je načelnik Općine Doboj Istok izvršio isplatu plaća po novim rješenjima ne poštujući odredbu člana 228. stav 1. Zakona o upravnom postupku. </w:t>
      </w:r>
      <w:r w:rsidR="00BB267F" w:rsidRPr="000B3491">
        <w:rPr>
          <w:rFonts w:cs="Times New Roman"/>
          <w:szCs w:val="24"/>
          <w:lang w:val="bs-Latn-BA"/>
        </w:rPr>
        <w:t xml:space="preserve">Iz navedenog razloga </w:t>
      </w:r>
      <w:r w:rsidR="000811AF" w:rsidRPr="000B3491">
        <w:rPr>
          <w:rFonts w:cs="Times New Roman"/>
          <w:szCs w:val="24"/>
          <w:lang w:val="bs-Latn-BA"/>
        </w:rPr>
        <w:t>načelniku općine Doboj-Istok, naređeno je da isplate plaća vrši po rješenjima koja su bila na snazi za državne službenika i namještenike općine Doboj-Istok, prije donošenja novog Pravilnika o plaćama i naknadama broj: 01-34-93/14 od 14.01.2014. godine.</w:t>
      </w:r>
    </w:p>
    <w:p w:rsidR="000811AF" w:rsidRPr="000B3491" w:rsidRDefault="000811AF" w:rsidP="000B3491">
      <w:pPr>
        <w:ind w:firstLine="720"/>
        <w:rPr>
          <w:rFonts w:cs="Times New Roman"/>
          <w:szCs w:val="24"/>
          <w:lang w:val="bs-Latn-BA"/>
        </w:rPr>
      </w:pPr>
    </w:p>
    <w:p w:rsidR="00495629" w:rsidRPr="000B3491" w:rsidRDefault="00495629" w:rsidP="00F9709D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>Neosnovani su navodi iz zahtjeva za vanredno pre</w:t>
      </w:r>
      <w:r w:rsidR="00BB267F" w:rsidRPr="000B3491">
        <w:rPr>
          <w:rFonts w:cs="Times New Roman"/>
          <w:szCs w:val="24"/>
          <w:lang w:val="bs-Latn-BA"/>
        </w:rPr>
        <w:t>ispitivanje sudske odluke da je</w:t>
      </w:r>
      <w:r w:rsidR="004776F7" w:rsidRPr="000B3491">
        <w:rPr>
          <w:rFonts w:cs="Times New Roman"/>
          <w:szCs w:val="24"/>
          <w:lang w:val="bs-Latn-BA"/>
        </w:rPr>
        <w:t xml:space="preserve"> Vrhovni sud Federacije BiH nadležan za rješavanje po tužbi podnesenoj protiv osporenog rješenja tuženog organa imajući u vidu odredbe člana 41. Zakona o upravnim sporovima. Ne</w:t>
      </w:r>
      <w:r w:rsidR="006839D3" w:rsidRPr="000B3491">
        <w:rPr>
          <w:rFonts w:cs="Times New Roman"/>
          <w:szCs w:val="24"/>
          <w:lang w:val="bs-Latn-BA"/>
        </w:rPr>
        <w:t>osnovani su i navodi da se u kon</w:t>
      </w:r>
      <w:r w:rsidR="004776F7" w:rsidRPr="000B3491">
        <w:rPr>
          <w:rFonts w:cs="Times New Roman"/>
          <w:szCs w:val="24"/>
          <w:lang w:val="bs-Latn-BA"/>
        </w:rPr>
        <w:t>kretnom slučaju ne radi o upravnom aktu</w:t>
      </w:r>
      <w:r w:rsidR="006839D3" w:rsidRPr="000B3491">
        <w:rPr>
          <w:rFonts w:cs="Times New Roman"/>
          <w:szCs w:val="24"/>
          <w:lang w:val="bs-Latn-BA"/>
        </w:rPr>
        <w:t xml:space="preserve">, pa da su tuženi i prvostepeni sud pogrešno primijenili materijalno pravo. Prvostepeni sud je u skladu sa članom 39. stav 1. Zakona o upravnim sporovima u pobijanoj presudi cijenio sve navode tužbe sa detaljnim obrazloženjem iz kojih razloga su neosnovani. </w:t>
      </w:r>
      <w:r w:rsidRPr="000B3491">
        <w:rPr>
          <w:rFonts w:cs="Times New Roman"/>
          <w:szCs w:val="24"/>
          <w:lang w:val="bs-Latn-BA"/>
        </w:rPr>
        <w:t xml:space="preserve">I druge prigovore iz zahtjeva ovaj sud je ocijenio neosnovanim, jer nemaju uticaja na drugačije </w:t>
      </w:r>
      <w:proofErr w:type="spellStart"/>
      <w:r w:rsidRPr="000B3491">
        <w:rPr>
          <w:rFonts w:cs="Times New Roman"/>
          <w:szCs w:val="24"/>
          <w:lang w:val="bs-Latn-BA"/>
        </w:rPr>
        <w:t>odlučivanje</w:t>
      </w:r>
      <w:proofErr w:type="spellEnd"/>
      <w:r w:rsidRPr="000B3491">
        <w:rPr>
          <w:rFonts w:cs="Times New Roman"/>
          <w:szCs w:val="24"/>
          <w:lang w:val="bs-Latn-BA"/>
        </w:rPr>
        <w:t xml:space="preserve"> u ovoj upravnoj stvari.</w:t>
      </w:r>
    </w:p>
    <w:p w:rsidR="00495629" w:rsidRPr="000B3491" w:rsidRDefault="00495629" w:rsidP="000B3491">
      <w:pPr>
        <w:rPr>
          <w:rFonts w:cs="Times New Roman"/>
          <w:szCs w:val="24"/>
          <w:lang w:val="bs-Latn-BA"/>
        </w:rPr>
      </w:pPr>
    </w:p>
    <w:p w:rsidR="00495629" w:rsidRPr="000B3491" w:rsidRDefault="00495629" w:rsidP="00F9709D">
      <w:pPr>
        <w:pStyle w:val="BodyTextIndent"/>
        <w:spacing w:after="0"/>
        <w:ind w:left="0"/>
        <w:jc w:val="both"/>
      </w:pPr>
      <w:bookmarkStart w:id="0" w:name="_GoBack"/>
      <w:bookmarkEnd w:id="0"/>
      <w:r w:rsidRPr="000B3491">
        <w:t>S obzirom na navedene razloge po ocjeni ovog suda zahtjev za vanredno preispitivanje sudske odluke je neosnovan, pa je na osnovu člana 46. stav 1. Zakona o upravnim sporovima odlučeno kao u izreci ove presude.</w:t>
      </w:r>
    </w:p>
    <w:p w:rsidR="00495629" w:rsidRDefault="00495629" w:rsidP="000B3491">
      <w:pPr>
        <w:rPr>
          <w:rFonts w:cs="Times New Roman"/>
          <w:szCs w:val="24"/>
          <w:lang w:val="bs-Latn-BA"/>
        </w:rPr>
      </w:pPr>
      <w:r w:rsidRPr="000B3491">
        <w:rPr>
          <w:rFonts w:cs="Times New Roman"/>
          <w:szCs w:val="24"/>
          <w:lang w:val="bs-Latn-BA"/>
        </w:rPr>
        <w:t xml:space="preserve"> </w:t>
      </w:r>
      <w:r w:rsidRPr="000B3491">
        <w:rPr>
          <w:rFonts w:cs="Times New Roman"/>
          <w:szCs w:val="24"/>
          <w:lang w:val="bs-Latn-BA"/>
        </w:rPr>
        <w:tab/>
      </w:r>
    </w:p>
    <w:p w:rsidR="00746BED" w:rsidRPr="000B3491" w:rsidRDefault="00746BED" w:rsidP="000B3491">
      <w:pPr>
        <w:rPr>
          <w:rFonts w:cs="Times New Roman"/>
          <w:szCs w:val="24"/>
          <w:lang w:val="bs-Latn-BA"/>
        </w:rPr>
      </w:pPr>
    </w:p>
    <w:p w:rsidR="00495629" w:rsidRPr="000B3491" w:rsidRDefault="00746BED" w:rsidP="000B3491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     </w:t>
      </w:r>
      <w:r w:rsidR="00495629" w:rsidRPr="000B3491">
        <w:rPr>
          <w:rFonts w:cs="Times New Roman"/>
          <w:szCs w:val="24"/>
          <w:lang w:val="bs-Latn-BA"/>
        </w:rPr>
        <w:t xml:space="preserve">Zapisničar                               </w:t>
      </w:r>
      <w:r>
        <w:rPr>
          <w:rFonts w:cs="Times New Roman"/>
          <w:szCs w:val="24"/>
          <w:lang w:val="bs-Latn-BA"/>
        </w:rPr>
        <w:t xml:space="preserve">                      </w:t>
      </w:r>
      <w:r w:rsidR="00495629" w:rsidRPr="000B3491">
        <w:rPr>
          <w:rFonts w:cs="Times New Roman"/>
          <w:szCs w:val="24"/>
          <w:lang w:val="bs-Latn-BA"/>
        </w:rPr>
        <w:t xml:space="preserve">              </w:t>
      </w:r>
      <w:r>
        <w:rPr>
          <w:rFonts w:cs="Times New Roman"/>
          <w:szCs w:val="24"/>
          <w:lang w:val="bs-Latn-BA"/>
        </w:rPr>
        <w:t xml:space="preserve">                   Predsjednik vijeća </w:t>
      </w:r>
    </w:p>
    <w:p w:rsidR="00495629" w:rsidRPr="000B3491" w:rsidRDefault="00746BED" w:rsidP="000B3491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Hodžić Melisa, </w:t>
      </w:r>
      <w:proofErr w:type="spellStart"/>
      <w:r>
        <w:rPr>
          <w:rFonts w:cs="Times New Roman"/>
          <w:szCs w:val="24"/>
          <w:lang w:val="bs-Latn-BA"/>
        </w:rPr>
        <w:t>s.r</w:t>
      </w:r>
      <w:proofErr w:type="spellEnd"/>
      <w:r>
        <w:rPr>
          <w:rFonts w:cs="Times New Roman"/>
          <w:szCs w:val="24"/>
          <w:lang w:val="bs-Latn-BA"/>
        </w:rPr>
        <w:t xml:space="preserve">. </w:t>
      </w:r>
      <w:r w:rsidR="00495629" w:rsidRPr="000B3491">
        <w:rPr>
          <w:rFonts w:cs="Times New Roman"/>
          <w:szCs w:val="24"/>
          <w:lang w:val="bs-Latn-BA"/>
        </w:rPr>
        <w:t xml:space="preserve">                                                           </w:t>
      </w:r>
      <w:r>
        <w:rPr>
          <w:rFonts w:cs="Times New Roman"/>
          <w:szCs w:val="24"/>
          <w:lang w:val="bs-Latn-BA"/>
        </w:rPr>
        <w:t xml:space="preserve">         </w:t>
      </w:r>
      <w:r w:rsidR="00495629" w:rsidRPr="000B3491">
        <w:rPr>
          <w:rFonts w:cs="Times New Roman"/>
          <w:szCs w:val="24"/>
          <w:lang w:val="bs-Latn-BA"/>
        </w:rPr>
        <w:t xml:space="preserve">     </w:t>
      </w:r>
      <w:r>
        <w:rPr>
          <w:rFonts w:cs="Times New Roman"/>
          <w:szCs w:val="24"/>
          <w:lang w:val="bs-Latn-BA"/>
        </w:rPr>
        <w:t xml:space="preserve"> </w:t>
      </w:r>
      <w:r w:rsidR="00495629" w:rsidRPr="000B3491">
        <w:rPr>
          <w:rFonts w:cs="Times New Roman"/>
          <w:szCs w:val="24"/>
          <w:lang w:val="bs-Latn-BA"/>
        </w:rPr>
        <w:t xml:space="preserve">   </w:t>
      </w:r>
      <w:proofErr w:type="spellStart"/>
      <w:r w:rsidR="00495629" w:rsidRPr="000B3491">
        <w:rPr>
          <w:rFonts w:cs="Times New Roman"/>
          <w:szCs w:val="24"/>
          <w:lang w:val="bs-Latn-BA"/>
        </w:rPr>
        <w:t>Schorr</w:t>
      </w:r>
      <w:proofErr w:type="spellEnd"/>
      <w:r w:rsidR="00495629" w:rsidRPr="000B3491">
        <w:rPr>
          <w:rFonts w:cs="Times New Roman"/>
          <w:szCs w:val="24"/>
          <w:lang w:val="bs-Latn-BA"/>
        </w:rPr>
        <w:t xml:space="preserve"> Branka</w:t>
      </w:r>
      <w:r>
        <w:rPr>
          <w:rFonts w:cs="Times New Roman"/>
          <w:szCs w:val="24"/>
          <w:lang w:val="bs-Latn-BA"/>
        </w:rPr>
        <w:t xml:space="preserve">, </w:t>
      </w:r>
      <w:proofErr w:type="spellStart"/>
      <w:r>
        <w:rPr>
          <w:rFonts w:cs="Times New Roman"/>
          <w:szCs w:val="24"/>
          <w:lang w:val="bs-Latn-BA"/>
        </w:rPr>
        <w:t>s.r</w:t>
      </w:r>
      <w:proofErr w:type="spellEnd"/>
      <w:r>
        <w:rPr>
          <w:rFonts w:cs="Times New Roman"/>
          <w:szCs w:val="24"/>
          <w:lang w:val="bs-Latn-BA"/>
        </w:rPr>
        <w:t>.</w:t>
      </w:r>
    </w:p>
    <w:sectPr w:rsidR="00495629" w:rsidRPr="000B3491" w:rsidSect="00F9709D">
      <w:headerReference w:type="default" r:id="rId7"/>
      <w:pgSz w:w="11906" w:h="16838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C43" w:rsidRDefault="00D47C43" w:rsidP="00717063">
      <w:r>
        <w:separator/>
      </w:r>
    </w:p>
  </w:endnote>
  <w:endnote w:type="continuationSeparator" w:id="0">
    <w:p w:rsidR="00D47C43" w:rsidRDefault="00D47C43" w:rsidP="0071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C43" w:rsidRDefault="00D47C43" w:rsidP="00717063">
      <w:r>
        <w:separator/>
      </w:r>
    </w:p>
  </w:footnote>
  <w:footnote w:type="continuationSeparator" w:id="0">
    <w:p w:rsidR="00D47C43" w:rsidRDefault="00D47C43" w:rsidP="007170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3454841"/>
      <w:docPartObj>
        <w:docPartGallery w:val="Page Numbers (Top of Page)"/>
        <w:docPartUnique/>
      </w:docPartObj>
    </w:sdtPr>
    <w:sdtEndPr>
      <w:rPr>
        <w:noProof/>
      </w:rPr>
    </w:sdtEndPr>
    <w:sdtContent>
      <w:p w:rsidR="00717063" w:rsidRDefault="0071706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709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17063" w:rsidRDefault="007170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57335"/>
    <w:multiLevelType w:val="hybridMultilevel"/>
    <w:tmpl w:val="35AC8B72"/>
    <w:lvl w:ilvl="0" w:tplc="EC3E933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140" w:hanging="360"/>
      </w:pPr>
    </w:lvl>
    <w:lvl w:ilvl="2" w:tplc="141A001B" w:tentative="1">
      <w:start w:val="1"/>
      <w:numFmt w:val="lowerRoman"/>
      <w:lvlText w:val="%3."/>
      <w:lvlJc w:val="right"/>
      <w:pPr>
        <w:ind w:left="1860" w:hanging="180"/>
      </w:pPr>
    </w:lvl>
    <w:lvl w:ilvl="3" w:tplc="141A000F" w:tentative="1">
      <w:start w:val="1"/>
      <w:numFmt w:val="decimal"/>
      <w:lvlText w:val="%4."/>
      <w:lvlJc w:val="left"/>
      <w:pPr>
        <w:ind w:left="2580" w:hanging="360"/>
      </w:pPr>
    </w:lvl>
    <w:lvl w:ilvl="4" w:tplc="141A0019" w:tentative="1">
      <w:start w:val="1"/>
      <w:numFmt w:val="lowerLetter"/>
      <w:lvlText w:val="%5."/>
      <w:lvlJc w:val="left"/>
      <w:pPr>
        <w:ind w:left="3300" w:hanging="360"/>
      </w:pPr>
    </w:lvl>
    <w:lvl w:ilvl="5" w:tplc="141A001B" w:tentative="1">
      <w:start w:val="1"/>
      <w:numFmt w:val="lowerRoman"/>
      <w:lvlText w:val="%6."/>
      <w:lvlJc w:val="right"/>
      <w:pPr>
        <w:ind w:left="4020" w:hanging="180"/>
      </w:pPr>
    </w:lvl>
    <w:lvl w:ilvl="6" w:tplc="141A000F" w:tentative="1">
      <w:start w:val="1"/>
      <w:numFmt w:val="decimal"/>
      <w:lvlText w:val="%7."/>
      <w:lvlJc w:val="left"/>
      <w:pPr>
        <w:ind w:left="4740" w:hanging="360"/>
      </w:pPr>
    </w:lvl>
    <w:lvl w:ilvl="7" w:tplc="141A0019" w:tentative="1">
      <w:start w:val="1"/>
      <w:numFmt w:val="lowerLetter"/>
      <w:lvlText w:val="%8."/>
      <w:lvlJc w:val="left"/>
      <w:pPr>
        <w:ind w:left="5460" w:hanging="360"/>
      </w:pPr>
    </w:lvl>
    <w:lvl w:ilvl="8" w:tplc="141A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629"/>
    <w:rsid w:val="000811AF"/>
    <w:rsid w:val="000B3491"/>
    <w:rsid w:val="00194E08"/>
    <w:rsid w:val="001C2FE6"/>
    <w:rsid w:val="002C509E"/>
    <w:rsid w:val="003D3ECA"/>
    <w:rsid w:val="00470530"/>
    <w:rsid w:val="004776F7"/>
    <w:rsid w:val="00495629"/>
    <w:rsid w:val="006839D3"/>
    <w:rsid w:val="006E601D"/>
    <w:rsid w:val="00717063"/>
    <w:rsid w:val="007367AB"/>
    <w:rsid w:val="00746BED"/>
    <w:rsid w:val="008F24FB"/>
    <w:rsid w:val="009C34EC"/>
    <w:rsid w:val="00A105B0"/>
    <w:rsid w:val="00A409BE"/>
    <w:rsid w:val="00AB3B39"/>
    <w:rsid w:val="00B032B1"/>
    <w:rsid w:val="00BB1361"/>
    <w:rsid w:val="00BB267F"/>
    <w:rsid w:val="00BF32A6"/>
    <w:rsid w:val="00C369CB"/>
    <w:rsid w:val="00D47C43"/>
    <w:rsid w:val="00D80AFE"/>
    <w:rsid w:val="00D90CD8"/>
    <w:rsid w:val="00DF6F3B"/>
    <w:rsid w:val="00E73218"/>
    <w:rsid w:val="00F9709D"/>
    <w:rsid w:val="00FB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43293"/>
  <w15:chartTrackingRefBased/>
  <w15:docId w15:val="{148D2189-3360-40BB-842D-61ED92787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5629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495629"/>
    <w:rPr>
      <w:rFonts w:eastAsia="Times New Roman" w:cs="Times New Roman"/>
      <w:noProof/>
      <w:szCs w:val="20"/>
      <w:lang w:val="hr-HR"/>
    </w:rPr>
  </w:style>
  <w:style w:type="character" w:customStyle="1" w:styleId="BodyTextChar">
    <w:name w:val="Body Text Char"/>
    <w:basedOn w:val="DefaultParagraphFont"/>
    <w:link w:val="BodyText"/>
    <w:semiHidden/>
    <w:rsid w:val="00495629"/>
    <w:rPr>
      <w:rFonts w:ascii="Times New Roman" w:eastAsia="Times New Roman" w:hAnsi="Times New Roman" w:cs="Times New Roman"/>
      <w:noProof/>
      <w:sz w:val="24"/>
      <w:szCs w:val="20"/>
      <w:lang w:val="hr-HR"/>
    </w:rPr>
  </w:style>
  <w:style w:type="paragraph" w:styleId="BodyTextIndent">
    <w:name w:val="Body Text Indent"/>
    <w:basedOn w:val="Normal"/>
    <w:link w:val="BodyTextIndentChar"/>
    <w:semiHidden/>
    <w:unhideWhenUsed/>
    <w:rsid w:val="00495629"/>
    <w:pPr>
      <w:spacing w:after="120"/>
      <w:ind w:left="360"/>
      <w:jc w:val="left"/>
    </w:pPr>
    <w:rPr>
      <w:rFonts w:eastAsia="Times New Roman" w:cs="Times New Roman"/>
      <w:szCs w:val="24"/>
      <w:lang w:val="bs-Latn-BA" w:eastAsia="hr-HR"/>
    </w:rPr>
  </w:style>
  <w:style w:type="character" w:customStyle="1" w:styleId="BodyTextIndentChar">
    <w:name w:val="Body Text Indent Char"/>
    <w:basedOn w:val="DefaultParagraphFont"/>
    <w:link w:val="BodyTextIndent"/>
    <w:semiHidden/>
    <w:rsid w:val="0049562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839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05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530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170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7063"/>
    <w:rPr>
      <w:rFonts w:ascii="Times New Roman" w:hAnsi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170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7063"/>
    <w:rPr>
      <w:rFonts w:ascii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59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1396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Mevsuda Ploskic</dc:creator>
  <cp:keywords/>
  <dc:description/>
  <cp:lastModifiedBy>Aida Kazic</cp:lastModifiedBy>
  <cp:revision>3</cp:revision>
  <cp:lastPrinted>2020-09-16T07:50:00Z</cp:lastPrinted>
  <dcterms:created xsi:type="dcterms:W3CDTF">2021-12-15T07:34:00Z</dcterms:created>
  <dcterms:modified xsi:type="dcterms:W3CDTF">2021-12-15T13:09:00Z</dcterms:modified>
</cp:coreProperties>
</file>