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ab/>
        <w:t>BOSNA I HERCEGOVINA</w:t>
      </w:r>
      <w:r w:rsidRPr="00EE4FE8">
        <w:rPr>
          <w:rFonts w:ascii="Times New Roman" w:hAnsi="Times New Roman" w:cs="Times New Roman"/>
          <w:sz w:val="24"/>
          <w:szCs w:val="24"/>
        </w:rPr>
        <w:tab/>
      </w:r>
      <w:r w:rsidRPr="00EE4FE8">
        <w:rPr>
          <w:rFonts w:ascii="Times New Roman" w:hAnsi="Times New Roman" w:cs="Times New Roman"/>
          <w:sz w:val="24"/>
          <w:szCs w:val="24"/>
        </w:rPr>
        <w:tab/>
      </w:r>
      <w:r w:rsidRPr="00EE4FE8">
        <w:rPr>
          <w:rFonts w:ascii="Times New Roman" w:hAnsi="Times New Roman" w:cs="Times New Roman"/>
          <w:sz w:val="24"/>
          <w:szCs w:val="24"/>
        </w:rPr>
        <w:tab/>
        <w:t xml:space="preserve">             </w:t>
      </w:r>
    </w:p>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FEDERACIJA BOSNE I HERCEGOVINE</w:t>
      </w:r>
    </w:p>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 xml:space="preserve">                  VRHOVNI SUD</w:t>
      </w:r>
    </w:p>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FEDERACIJE BOSNE I HERCEGOVINE</w:t>
      </w:r>
    </w:p>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 xml:space="preserve">            Broj: </w:t>
      </w:r>
      <w:r w:rsidR="005E5370" w:rsidRPr="00EE4FE8">
        <w:rPr>
          <w:rFonts w:ascii="Times New Roman" w:hAnsi="Times New Roman" w:cs="Times New Roman"/>
          <w:sz w:val="24"/>
          <w:szCs w:val="24"/>
        </w:rPr>
        <w:t>70 0 U 009291 22 U</w:t>
      </w:r>
      <w:r w:rsidRPr="00EE4FE8">
        <w:rPr>
          <w:rFonts w:ascii="Times New Roman" w:hAnsi="Times New Roman" w:cs="Times New Roman"/>
          <w:sz w:val="24"/>
          <w:szCs w:val="24"/>
        </w:rPr>
        <w:t xml:space="preserve"> </w:t>
      </w:r>
    </w:p>
    <w:p w:rsidR="00D860F6" w:rsidRPr="00EE4FE8" w:rsidRDefault="00D860F6" w:rsidP="00D860F6">
      <w:pPr>
        <w:spacing w:after="0"/>
        <w:rPr>
          <w:rFonts w:ascii="Times New Roman" w:hAnsi="Times New Roman" w:cs="Times New Roman"/>
          <w:sz w:val="24"/>
          <w:szCs w:val="24"/>
        </w:rPr>
      </w:pPr>
      <w:r w:rsidRPr="00EE4FE8">
        <w:rPr>
          <w:rFonts w:ascii="Times New Roman" w:hAnsi="Times New Roman" w:cs="Times New Roman"/>
          <w:sz w:val="24"/>
          <w:szCs w:val="24"/>
        </w:rPr>
        <w:t xml:space="preserve">            Sarajevo, </w:t>
      </w:r>
      <w:r w:rsidR="00383A13" w:rsidRPr="00EE4FE8">
        <w:rPr>
          <w:rFonts w:ascii="Times New Roman" w:hAnsi="Times New Roman" w:cs="Times New Roman"/>
          <w:sz w:val="24"/>
          <w:szCs w:val="24"/>
        </w:rPr>
        <w:t>25</w:t>
      </w:r>
      <w:r w:rsidRPr="00EE4FE8">
        <w:rPr>
          <w:rFonts w:ascii="Times New Roman" w:hAnsi="Times New Roman" w:cs="Times New Roman"/>
          <w:sz w:val="24"/>
          <w:szCs w:val="24"/>
        </w:rPr>
        <w:t>.08.2022. godine</w:t>
      </w:r>
    </w:p>
    <w:p w:rsidR="00D860F6" w:rsidRPr="00EE4FE8" w:rsidRDefault="00D860F6" w:rsidP="00D860F6">
      <w:pPr>
        <w:rPr>
          <w:rFonts w:ascii="Times New Roman" w:hAnsi="Times New Roman" w:cs="Times New Roman"/>
          <w:b/>
          <w:sz w:val="24"/>
          <w:szCs w:val="24"/>
        </w:rPr>
      </w:pPr>
    </w:p>
    <w:p w:rsidR="00686C0B" w:rsidRPr="00EE4FE8" w:rsidRDefault="00D860F6" w:rsidP="00686C0B">
      <w:pPr>
        <w:spacing w:before="240"/>
        <w:jc w:val="both"/>
        <w:rPr>
          <w:rFonts w:ascii="Times New Roman" w:hAnsi="Times New Roman" w:cs="Times New Roman"/>
          <w:sz w:val="24"/>
          <w:szCs w:val="24"/>
        </w:rPr>
      </w:pPr>
      <w:r w:rsidRPr="00EE4FE8">
        <w:rPr>
          <w:rFonts w:ascii="Times New Roman" w:hAnsi="Times New Roman" w:cs="Times New Roman"/>
          <w:b/>
          <w:sz w:val="24"/>
          <w:szCs w:val="24"/>
        </w:rPr>
        <w:tab/>
      </w:r>
      <w:r w:rsidRPr="00EE4FE8">
        <w:rPr>
          <w:rFonts w:ascii="Times New Roman" w:hAnsi="Times New Roman" w:cs="Times New Roman"/>
          <w:sz w:val="24"/>
          <w:szCs w:val="24"/>
        </w:rPr>
        <w:t>Vrhovni sud</w:t>
      </w:r>
      <w:r w:rsidRPr="00EE4FE8">
        <w:rPr>
          <w:rFonts w:ascii="Times New Roman" w:hAnsi="Times New Roman" w:cs="Times New Roman"/>
          <w:b/>
          <w:sz w:val="24"/>
          <w:szCs w:val="24"/>
        </w:rPr>
        <w:t xml:space="preserve"> </w:t>
      </w:r>
      <w:r w:rsidRPr="00EE4FE8">
        <w:rPr>
          <w:rFonts w:ascii="Times New Roman" w:hAnsi="Times New Roman" w:cs="Times New Roman"/>
          <w:sz w:val="24"/>
          <w:szCs w:val="24"/>
        </w:rPr>
        <w:t xml:space="preserve">Federacije Bosne i Hercegovine u Sarajevu, u vijeću za upravne sporove sastavljenom od sudija, Danilović Edine kao predsjednika vijeća, Kubat Jasminke i </w:t>
      </w:r>
      <w:proofErr w:type="spellStart"/>
      <w:r w:rsidR="00347043">
        <w:rPr>
          <w:rFonts w:ascii="Times New Roman" w:hAnsi="Times New Roman" w:cs="Times New Roman"/>
          <w:sz w:val="24"/>
          <w:szCs w:val="24"/>
        </w:rPr>
        <w:t>Milišić</w:t>
      </w:r>
      <w:proofErr w:type="spellEnd"/>
      <w:r w:rsidR="00347043">
        <w:rPr>
          <w:rFonts w:ascii="Times New Roman" w:hAnsi="Times New Roman" w:cs="Times New Roman"/>
          <w:sz w:val="24"/>
          <w:szCs w:val="24"/>
        </w:rPr>
        <w:t xml:space="preserve"> </w:t>
      </w:r>
      <w:proofErr w:type="spellStart"/>
      <w:r w:rsidR="00347043">
        <w:rPr>
          <w:rFonts w:ascii="Times New Roman" w:hAnsi="Times New Roman" w:cs="Times New Roman"/>
          <w:sz w:val="24"/>
          <w:szCs w:val="24"/>
        </w:rPr>
        <w:t>Veličkovski</w:t>
      </w:r>
      <w:proofErr w:type="spellEnd"/>
      <w:r w:rsidR="00347043">
        <w:rPr>
          <w:rFonts w:ascii="Times New Roman" w:hAnsi="Times New Roman" w:cs="Times New Roman"/>
          <w:sz w:val="24"/>
          <w:szCs w:val="24"/>
        </w:rPr>
        <w:t xml:space="preserve"> Svjetlana</w:t>
      </w:r>
      <w:r w:rsidRPr="00EE4FE8">
        <w:rPr>
          <w:rFonts w:ascii="Times New Roman" w:hAnsi="Times New Roman" w:cs="Times New Roman"/>
          <w:sz w:val="24"/>
          <w:szCs w:val="24"/>
        </w:rPr>
        <w:t xml:space="preserve"> kao članova vijeća, te Pita Minele kao zapisni</w:t>
      </w:r>
      <w:r w:rsidR="00383A13" w:rsidRPr="00EE4FE8">
        <w:rPr>
          <w:rFonts w:ascii="Times New Roman" w:hAnsi="Times New Roman" w:cs="Times New Roman"/>
          <w:sz w:val="24"/>
          <w:szCs w:val="24"/>
        </w:rPr>
        <w:t>čara, u upravnom sporu tužiteljice H</w:t>
      </w:r>
      <w:r w:rsidR="0047664E">
        <w:rPr>
          <w:rFonts w:ascii="Times New Roman" w:hAnsi="Times New Roman" w:cs="Times New Roman"/>
          <w:sz w:val="24"/>
          <w:szCs w:val="24"/>
        </w:rPr>
        <w:t>.</w:t>
      </w:r>
      <w:r w:rsidR="00383A13" w:rsidRPr="00EE4FE8">
        <w:rPr>
          <w:rFonts w:ascii="Times New Roman" w:hAnsi="Times New Roman" w:cs="Times New Roman"/>
          <w:sz w:val="24"/>
          <w:szCs w:val="24"/>
        </w:rPr>
        <w:t xml:space="preserve"> S</w:t>
      </w:r>
      <w:r w:rsidR="0047664E">
        <w:rPr>
          <w:rFonts w:ascii="Times New Roman" w:hAnsi="Times New Roman" w:cs="Times New Roman"/>
          <w:sz w:val="24"/>
          <w:szCs w:val="24"/>
        </w:rPr>
        <w:t>.</w:t>
      </w:r>
      <w:r w:rsidR="00383A13" w:rsidRPr="00EE4FE8">
        <w:rPr>
          <w:rFonts w:ascii="Times New Roman" w:hAnsi="Times New Roman" w:cs="Times New Roman"/>
          <w:sz w:val="24"/>
          <w:szCs w:val="24"/>
        </w:rPr>
        <w:t xml:space="preserve"> iz S</w:t>
      </w:r>
      <w:r w:rsidR="0047664E">
        <w:rPr>
          <w:rFonts w:ascii="Times New Roman" w:hAnsi="Times New Roman" w:cs="Times New Roman"/>
          <w:sz w:val="24"/>
          <w:szCs w:val="24"/>
        </w:rPr>
        <w:t>.</w:t>
      </w:r>
      <w:r w:rsidR="00383A13" w:rsidRPr="00EE4FE8">
        <w:rPr>
          <w:rFonts w:ascii="Times New Roman" w:hAnsi="Times New Roman" w:cs="Times New Roman"/>
          <w:sz w:val="24"/>
          <w:szCs w:val="24"/>
        </w:rPr>
        <w:t>, ul.</w:t>
      </w:r>
      <w:r w:rsidR="0047664E">
        <w:rPr>
          <w:rFonts w:ascii="Times New Roman" w:hAnsi="Times New Roman" w:cs="Times New Roman"/>
          <w:sz w:val="24"/>
          <w:szCs w:val="24"/>
        </w:rPr>
        <w:t xml:space="preserve"> ...</w:t>
      </w:r>
      <w:r w:rsidRPr="00EE4FE8">
        <w:rPr>
          <w:rFonts w:ascii="Times New Roman" w:hAnsi="Times New Roman" w:cs="Times New Roman"/>
          <w:sz w:val="24"/>
          <w:szCs w:val="24"/>
        </w:rPr>
        <w:t xml:space="preserve">, protiv akta, broj: </w:t>
      </w:r>
      <w:r w:rsidR="00383A13" w:rsidRPr="00EE4FE8">
        <w:rPr>
          <w:rFonts w:ascii="Times New Roman" w:hAnsi="Times New Roman" w:cs="Times New Roman"/>
          <w:sz w:val="24"/>
          <w:szCs w:val="24"/>
        </w:rPr>
        <w:t>743/21</w:t>
      </w:r>
      <w:r w:rsidRPr="00EE4FE8">
        <w:rPr>
          <w:rFonts w:ascii="Times New Roman" w:hAnsi="Times New Roman" w:cs="Times New Roman"/>
          <w:sz w:val="24"/>
          <w:szCs w:val="24"/>
        </w:rPr>
        <w:t xml:space="preserve"> od </w:t>
      </w:r>
      <w:r w:rsidR="00383A13" w:rsidRPr="00EE4FE8">
        <w:rPr>
          <w:rFonts w:ascii="Times New Roman" w:hAnsi="Times New Roman" w:cs="Times New Roman"/>
          <w:sz w:val="24"/>
          <w:szCs w:val="24"/>
        </w:rPr>
        <w:t>15.06.2021. godine, tužene</w:t>
      </w:r>
      <w:r w:rsidRPr="00EE4FE8">
        <w:rPr>
          <w:rFonts w:ascii="Times New Roman" w:hAnsi="Times New Roman" w:cs="Times New Roman"/>
          <w:sz w:val="24"/>
          <w:szCs w:val="24"/>
        </w:rPr>
        <w:t xml:space="preserve"> </w:t>
      </w:r>
      <w:r w:rsidR="00383A13" w:rsidRPr="00EE4FE8">
        <w:rPr>
          <w:rFonts w:ascii="Times New Roman" w:hAnsi="Times New Roman" w:cs="Times New Roman"/>
          <w:sz w:val="24"/>
          <w:szCs w:val="24"/>
        </w:rPr>
        <w:t>Advokatske komore F BiH Sarajevo, ul. Obala Kulina bana br. 6.</w:t>
      </w:r>
      <w:r w:rsidRPr="00EE4FE8">
        <w:rPr>
          <w:rFonts w:ascii="Times New Roman" w:hAnsi="Times New Roman" w:cs="Times New Roman"/>
          <w:sz w:val="24"/>
          <w:szCs w:val="24"/>
        </w:rPr>
        <w:t xml:space="preserve">, u upravnoj stvari </w:t>
      </w:r>
      <w:proofErr w:type="spellStart"/>
      <w:r w:rsidR="00383A13" w:rsidRPr="00EE4FE8">
        <w:rPr>
          <w:rFonts w:ascii="Times New Roman" w:hAnsi="Times New Roman" w:cs="Times New Roman"/>
          <w:sz w:val="24"/>
          <w:szCs w:val="24"/>
        </w:rPr>
        <w:t>poništenja</w:t>
      </w:r>
      <w:proofErr w:type="spellEnd"/>
      <w:r w:rsidR="00383A13" w:rsidRPr="00EE4FE8">
        <w:rPr>
          <w:rFonts w:ascii="Times New Roman" w:hAnsi="Times New Roman" w:cs="Times New Roman"/>
          <w:sz w:val="24"/>
          <w:szCs w:val="24"/>
        </w:rPr>
        <w:t xml:space="preserve"> rješenja</w:t>
      </w:r>
      <w:r w:rsidRPr="00EE4FE8">
        <w:rPr>
          <w:rFonts w:ascii="Times New Roman" w:hAnsi="Times New Roman" w:cs="Times New Roman"/>
          <w:sz w:val="24"/>
          <w:szCs w:val="24"/>
        </w:rPr>
        <w:t xml:space="preserve">, na nejavnoj sjednici održanoj dana </w:t>
      </w:r>
      <w:r w:rsidR="00383A13" w:rsidRPr="00EE4FE8">
        <w:rPr>
          <w:rFonts w:ascii="Times New Roman" w:hAnsi="Times New Roman" w:cs="Times New Roman"/>
          <w:sz w:val="24"/>
          <w:szCs w:val="24"/>
        </w:rPr>
        <w:t>25</w:t>
      </w:r>
      <w:r w:rsidRPr="00EE4FE8">
        <w:rPr>
          <w:rFonts w:ascii="Times New Roman" w:hAnsi="Times New Roman" w:cs="Times New Roman"/>
          <w:sz w:val="24"/>
          <w:szCs w:val="24"/>
        </w:rPr>
        <w:t>.08.2022. godine, donio je slijedeću:</w:t>
      </w:r>
    </w:p>
    <w:p w:rsidR="005E5370" w:rsidRPr="00EE4FE8" w:rsidRDefault="005E5370" w:rsidP="005E5370">
      <w:pPr>
        <w:jc w:val="center"/>
        <w:rPr>
          <w:rFonts w:ascii="Times New Roman" w:hAnsi="Times New Roman" w:cs="Times New Roman"/>
          <w:sz w:val="24"/>
          <w:szCs w:val="24"/>
        </w:rPr>
      </w:pPr>
      <w:r w:rsidRPr="00EE4FE8">
        <w:rPr>
          <w:rFonts w:ascii="Times New Roman" w:hAnsi="Times New Roman" w:cs="Times New Roman"/>
          <w:sz w:val="24"/>
          <w:szCs w:val="24"/>
        </w:rPr>
        <w:t>P R E S U D A</w:t>
      </w:r>
    </w:p>
    <w:p w:rsidR="005E5370" w:rsidRPr="00EE4FE8" w:rsidRDefault="005E5370" w:rsidP="005E5370">
      <w:pPr>
        <w:jc w:val="both"/>
        <w:rPr>
          <w:rFonts w:ascii="Times New Roman" w:hAnsi="Times New Roman" w:cs="Times New Roman"/>
          <w:sz w:val="24"/>
          <w:szCs w:val="24"/>
        </w:rPr>
      </w:pPr>
      <w:r w:rsidRPr="00EE4FE8">
        <w:rPr>
          <w:rFonts w:ascii="Times New Roman" w:hAnsi="Times New Roman" w:cs="Times New Roman"/>
          <w:noProof/>
          <w:sz w:val="24"/>
          <w:szCs w:val="24"/>
        </w:rPr>
        <w:tab/>
        <w:t>Tužba se uvažava,  u odnosnu na osporeno rješenje tuženog organa Advokatske komore F BiH Sarajevo</w:t>
      </w:r>
      <w:r w:rsidRPr="00EE4FE8">
        <w:rPr>
          <w:rFonts w:ascii="Times New Roman" w:hAnsi="Times New Roman" w:cs="Times New Roman"/>
          <w:sz w:val="24"/>
          <w:szCs w:val="24"/>
        </w:rPr>
        <w:t xml:space="preserve">, broj: 734/21 od 03.11.2021. godine, pa </w:t>
      </w:r>
      <w:r w:rsidRPr="00EE4FE8">
        <w:rPr>
          <w:rFonts w:ascii="Times New Roman" w:hAnsi="Times New Roman" w:cs="Times New Roman"/>
          <w:noProof/>
          <w:sz w:val="24"/>
          <w:szCs w:val="24"/>
        </w:rPr>
        <w:t>se  to rješenje poništava i predmet vraća  istom organu na ponovno rješavanje.</w:t>
      </w:r>
      <w:r w:rsidRPr="00EE4FE8">
        <w:rPr>
          <w:rFonts w:ascii="Times New Roman" w:hAnsi="Times New Roman" w:cs="Times New Roman"/>
          <w:sz w:val="24"/>
          <w:szCs w:val="24"/>
        </w:rPr>
        <w:t xml:space="preserve"> </w:t>
      </w:r>
    </w:p>
    <w:p w:rsidR="005E5370" w:rsidRPr="00EE4FE8" w:rsidRDefault="005E5370" w:rsidP="00383A13">
      <w:pPr>
        <w:jc w:val="both"/>
        <w:rPr>
          <w:rFonts w:ascii="Times New Roman" w:hAnsi="Times New Roman" w:cs="Times New Roman"/>
          <w:noProof/>
          <w:sz w:val="24"/>
          <w:szCs w:val="24"/>
        </w:rPr>
      </w:pPr>
      <w:r w:rsidRPr="00EE4FE8">
        <w:rPr>
          <w:rFonts w:ascii="Times New Roman" w:hAnsi="Times New Roman" w:cs="Times New Roman"/>
          <w:sz w:val="24"/>
          <w:szCs w:val="24"/>
        </w:rPr>
        <w:tab/>
        <w:t>Tužba se odbacuje u odnosu na osporeno rješenje Regionalne advokatske komore Sarajevo, broj: 564-10/21 od 15.06.2021. godine.</w:t>
      </w:r>
    </w:p>
    <w:p w:rsidR="005E5370" w:rsidRPr="00EE4FE8" w:rsidRDefault="005E5370" w:rsidP="005E5370">
      <w:pPr>
        <w:jc w:val="both"/>
        <w:rPr>
          <w:rFonts w:ascii="Times New Roman" w:hAnsi="Times New Roman" w:cs="Times New Roman"/>
          <w:sz w:val="24"/>
          <w:szCs w:val="24"/>
        </w:rPr>
      </w:pPr>
      <w:r w:rsidRPr="00EE4FE8">
        <w:rPr>
          <w:rFonts w:ascii="Times New Roman" w:hAnsi="Times New Roman" w:cs="Times New Roman"/>
          <w:sz w:val="24"/>
          <w:szCs w:val="24"/>
        </w:rPr>
        <w:t xml:space="preserve">                                                       O b r a z l o ž e n j e</w:t>
      </w:r>
    </w:p>
    <w:p w:rsidR="00212B12"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Osporenim rješenjem tuženog organa, </w:t>
      </w:r>
      <w:r w:rsidRPr="00EE4FE8">
        <w:rPr>
          <w:rFonts w:ascii="Times New Roman" w:hAnsi="Times New Roman" w:cs="Times New Roman"/>
          <w:noProof/>
          <w:sz w:val="24"/>
          <w:szCs w:val="24"/>
        </w:rPr>
        <w:t>Advokatske komore F BiH Sarajevo</w:t>
      </w:r>
      <w:r w:rsidRPr="00EE4FE8">
        <w:rPr>
          <w:rFonts w:ascii="Times New Roman" w:hAnsi="Times New Roman" w:cs="Times New Roman"/>
          <w:sz w:val="24"/>
          <w:szCs w:val="24"/>
        </w:rPr>
        <w:t>, broj: 734/21 od 03.11.2021. godine utvrđeno je da su se stekli uslovi  za brisanje advokata H</w:t>
      </w:r>
      <w:r w:rsidR="0047664E">
        <w:rPr>
          <w:rFonts w:ascii="Times New Roman" w:hAnsi="Times New Roman" w:cs="Times New Roman"/>
          <w:sz w:val="24"/>
          <w:szCs w:val="24"/>
        </w:rPr>
        <w:t>.</w:t>
      </w:r>
      <w:r w:rsidRPr="00EE4FE8">
        <w:rPr>
          <w:rFonts w:ascii="Times New Roman" w:hAnsi="Times New Roman" w:cs="Times New Roman"/>
          <w:sz w:val="24"/>
          <w:szCs w:val="24"/>
        </w:rPr>
        <w:t>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iz 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iz Imenika advokata utvrđeni rješenjem, broj: 564-10/21 od 15.06.2021. godine Regionalne advokatske komore Sarajevo, te određeno da će se izvršiti brisanje iz Imenika advokata Advokatske komore Federacije Bosne i Hercegovine. Rješenjem regionalne advokatske komore Sarajevo, broj: 564-10/21 od 15.06.2021. godine članom jedan određeno je  da advokat </w:t>
      </w:r>
      <w:proofErr w:type="spellStart"/>
      <w:r w:rsidRPr="00EE4FE8">
        <w:rPr>
          <w:rFonts w:ascii="Times New Roman" w:hAnsi="Times New Roman" w:cs="Times New Roman"/>
          <w:sz w:val="24"/>
          <w:szCs w:val="24"/>
        </w:rPr>
        <w:t>H</w:t>
      </w:r>
      <w:r w:rsidR="0047664E">
        <w:rPr>
          <w:rFonts w:ascii="Times New Roman" w:hAnsi="Times New Roman" w:cs="Times New Roman"/>
          <w:sz w:val="24"/>
          <w:szCs w:val="24"/>
        </w:rPr>
        <w:t>.</w:t>
      </w:r>
      <w:r w:rsidRPr="00EE4FE8">
        <w:rPr>
          <w:rFonts w:ascii="Times New Roman" w:hAnsi="Times New Roman" w:cs="Times New Roman"/>
          <w:sz w:val="24"/>
          <w:szCs w:val="24"/>
        </w:rPr>
        <w:t>S</w:t>
      </w:r>
      <w:r w:rsidR="0047664E">
        <w:rPr>
          <w:rFonts w:ascii="Times New Roman" w:hAnsi="Times New Roman" w:cs="Times New Roman"/>
          <w:sz w:val="24"/>
          <w:szCs w:val="24"/>
        </w:rPr>
        <w:t>.</w:t>
      </w:r>
      <w:r w:rsidRPr="00EE4FE8">
        <w:rPr>
          <w:rFonts w:ascii="Times New Roman" w:hAnsi="Times New Roman" w:cs="Times New Roman"/>
          <w:sz w:val="24"/>
          <w:szCs w:val="24"/>
        </w:rPr>
        <w:t>iz</w:t>
      </w:r>
      <w:proofErr w:type="spellEnd"/>
      <w:r w:rsidRPr="00EE4FE8">
        <w:rPr>
          <w:rFonts w:ascii="Times New Roman" w:hAnsi="Times New Roman" w:cs="Times New Roman"/>
          <w:sz w:val="24"/>
          <w:szCs w:val="24"/>
        </w:rPr>
        <w:t xml:space="preserve"> 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briše se iz Imenika advokata Regionalne advokatske komore Sarajevo, sa danom 15.06.2021. godine, zbog  neurednog </w:t>
      </w:r>
      <w:proofErr w:type="spellStart"/>
      <w:r w:rsidRPr="00EE4FE8">
        <w:rPr>
          <w:rFonts w:ascii="Times New Roman" w:hAnsi="Times New Roman" w:cs="Times New Roman"/>
          <w:sz w:val="24"/>
          <w:szCs w:val="24"/>
        </w:rPr>
        <w:t>izvršavanja</w:t>
      </w:r>
      <w:proofErr w:type="spellEnd"/>
      <w:r w:rsidRPr="00EE4FE8">
        <w:rPr>
          <w:rFonts w:ascii="Times New Roman" w:hAnsi="Times New Roman" w:cs="Times New Roman"/>
          <w:sz w:val="24"/>
          <w:szCs w:val="24"/>
        </w:rPr>
        <w:t xml:space="preserve">  materijalnih obaveza prema Regionalnoj advokatskoj komori Sarajevo /ne plaćanje članarine/, a tačkom dva  da nakon verifikacije ovog rješenja od strane Verifikacione komisije advokatske komore Federacije Bosne i Hercegovine, imenovana će biti brisana iz Imenika advokata Advokatske komore Federacije Bosne i Hercegovine, dok je tačkom tri određeno da po </w:t>
      </w:r>
      <w:proofErr w:type="spellStart"/>
      <w:r w:rsidRPr="00EE4FE8">
        <w:rPr>
          <w:rFonts w:ascii="Times New Roman" w:hAnsi="Times New Roman" w:cs="Times New Roman"/>
          <w:sz w:val="24"/>
          <w:szCs w:val="24"/>
        </w:rPr>
        <w:t>pravosnažnosti</w:t>
      </w:r>
      <w:proofErr w:type="spellEnd"/>
      <w:r w:rsidRPr="00EE4FE8">
        <w:rPr>
          <w:rFonts w:ascii="Times New Roman" w:hAnsi="Times New Roman" w:cs="Times New Roman"/>
          <w:sz w:val="24"/>
          <w:szCs w:val="24"/>
        </w:rPr>
        <w:t xml:space="preserve"> ovog rješenja bit će određen likvidator advokatske kancelarije H</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w:t>
      </w:r>
    </w:p>
    <w:p w:rsidR="00EE4FE8"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Protiv osporenog rješenja tuženog tužiteljica je, podnijela tužbu, zbog  povrede odredaba postupka i pogrešne primjene materijalnog prava, jer se u upravnom postupku koji je prethodio donošenju osporenog rješenja nije postupalo po pravilima postupka, a naročito što činjenično stanje nije pravilno i potpuno utvrđeno. Ističe da bez opravdanih razloga njoj nije dostavljeno rješenje </w:t>
      </w:r>
      <w:r w:rsidRPr="00EE4FE8">
        <w:rPr>
          <w:rFonts w:ascii="Times New Roman" w:hAnsi="Times New Roman" w:cs="Times New Roman"/>
          <w:noProof/>
          <w:sz w:val="24"/>
          <w:szCs w:val="24"/>
        </w:rPr>
        <w:t>Advokatske komore F BiH Sarajevo</w:t>
      </w:r>
      <w:r w:rsidRPr="00EE4FE8">
        <w:rPr>
          <w:rFonts w:ascii="Times New Roman" w:hAnsi="Times New Roman" w:cs="Times New Roman"/>
          <w:sz w:val="24"/>
          <w:szCs w:val="24"/>
        </w:rPr>
        <w:t>, broj: 734/21 od 03.11.2021. godine, a niti rješenje Regionalne advokatske komore Sarajevo, broj: 564-10/21 od 15.06.2021. godine, nego da se dostava istih obavljala  na oglasnoj ploči,  a da za takvu dostavu nisu bili ispunjeni zakonom propisani uslovi. To iz razloga što je tužnoj poznato da  je tužiteljici rješenjem od 23.11.2016. godine privremen</w:t>
      </w:r>
      <w:r w:rsidR="00383A13" w:rsidRPr="00EE4FE8">
        <w:rPr>
          <w:rFonts w:ascii="Times New Roman" w:hAnsi="Times New Roman" w:cs="Times New Roman"/>
          <w:sz w:val="24"/>
          <w:szCs w:val="24"/>
        </w:rPr>
        <w:t>o</w:t>
      </w:r>
      <w:r w:rsidRPr="00EE4FE8">
        <w:rPr>
          <w:rFonts w:ascii="Times New Roman" w:hAnsi="Times New Roman" w:cs="Times New Roman"/>
          <w:sz w:val="24"/>
          <w:szCs w:val="24"/>
        </w:rPr>
        <w:t xml:space="preserve"> zabranjeno vršenje advokatske djelatnosti počev od </w:t>
      </w:r>
      <w:r w:rsidRPr="00EE4FE8">
        <w:rPr>
          <w:rFonts w:ascii="Times New Roman" w:hAnsi="Times New Roman" w:cs="Times New Roman"/>
          <w:sz w:val="24"/>
          <w:szCs w:val="24"/>
        </w:rPr>
        <w:lastRenderedPageBreak/>
        <w:t>14.11.2016. godine, da je takvo stanje i sada,  da joj se dostava u ranijim postupcima obavljala na adresu ul.</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te da je na tu adresu i primila obavještenje od dugu, broj: 378/18 od 10.04.2018. godine, na koje je podnijela </w:t>
      </w:r>
      <w:proofErr w:type="spellStart"/>
      <w:r w:rsidRPr="00EE4FE8">
        <w:rPr>
          <w:rFonts w:ascii="Times New Roman" w:hAnsi="Times New Roman" w:cs="Times New Roman"/>
          <w:sz w:val="24"/>
          <w:szCs w:val="24"/>
        </w:rPr>
        <w:t>podnesak</w:t>
      </w:r>
      <w:proofErr w:type="spellEnd"/>
      <w:r w:rsidRPr="00EE4FE8">
        <w:rPr>
          <w:rFonts w:ascii="Times New Roman" w:hAnsi="Times New Roman" w:cs="Times New Roman"/>
          <w:sz w:val="24"/>
          <w:szCs w:val="24"/>
        </w:rPr>
        <w:t xml:space="preserve"> od 27.04.20018. godine, a na koji joj nije odgovoreno, iako na to obavezuje odredba člana 78. stav 2. Statuta Advokatske komore F BiH. Da nije primila dopis o stanju duga članarine, broj: 270/21 od 31.03.2021. godine, jer joj nije ni dostavljen. Iz navedenih razloga smatra da je radnjama tužene, te Regionalne advokatske komore Sarajevo njoj onemogućeno da učestvuje u postupku, štiti svoja prava, iz kojih razloga predlaže da se rješenje </w:t>
      </w:r>
      <w:r w:rsidRPr="00EE4FE8">
        <w:rPr>
          <w:rFonts w:ascii="Times New Roman" w:hAnsi="Times New Roman" w:cs="Times New Roman"/>
          <w:noProof/>
          <w:sz w:val="24"/>
          <w:szCs w:val="24"/>
        </w:rPr>
        <w:t>Advokatske komore F BiH Sarajevo</w:t>
      </w:r>
      <w:r w:rsidRPr="00EE4FE8">
        <w:rPr>
          <w:rFonts w:ascii="Times New Roman" w:hAnsi="Times New Roman" w:cs="Times New Roman"/>
          <w:sz w:val="24"/>
          <w:szCs w:val="24"/>
        </w:rPr>
        <w:t xml:space="preserve">, broj: 734/21 od 03.11.2021. godine, te rješenje Regionalne advokatske komore Sarajevo, broj: 564-10/21 od 15.06.2021. godine, </w:t>
      </w:r>
      <w:proofErr w:type="spellStart"/>
      <w:r w:rsidRPr="00EE4FE8">
        <w:rPr>
          <w:rFonts w:ascii="Times New Roman" w:hAnsi="Times New Roman" w:cs="Times New Roman"/>
          <w:sz w:val="24"/>
          <w:szCs w:val="24"/>
        </w:rPr>
        <w:t>ponište</w:t>
      </w:r>
      <w:proofErr w:type="spellEnd"/>
      <w:r w:rsidRPr="00EE4FE8">
        <w:rPr>
          <w:rFonts w:ascii="Times New Roman" w:hAnsi="Times New Roman" w:cs="Times New Roman"/>
          <w:sz w:val="24"/>
          <w:szCs w:val="24"/>
        </w:rPr>
        <w:t xml:space="preserve">  i </w:t>
      </w:r>
      <w:proofErr w:type="spellStart"/>
      <w:r w:rsidRPr="00EE4FE8">
        <w:rPr>
          <w:rFonts w:ascii="Times New Roman" w:hAnsi="Times New Roman" w:cs="Times New Roman"/>
          <w:sz w:val="24"/>
          <w:szCs w:val="24"/>
        </w:rPr>
        <w:t>naloži</w:t>
      </w:r>
      <w:proofErr w:type="spellEnd"/>
      <w:r w:rsidRPr="00EE4FE8">
        <w:rPr>
          <w:rFonts w:ascii="Times New Roman" w:hAnsi="Times New Roman" w:cs="Times New Roman"/>
          <w:sz w:val="24"/>
          <w:szCs w:val="24"/>
        </w:rPr>
        <w:t xml:space="preserve"> tuženoj da tužiteljicu upiše u Imenik advokata Regionalne  advokatske komore  sa obavezom plaćanja članarine računajući od dana stavljanja van snage  rješenja, broj: 819/26 od 23.11.2016. godine kojim je tužiteljici izrečena mjera zabrane obavljanja advokatske djelatnosti odnosno od dana ponovnog </w:t>
      </w:r>
      <w:proofErr w:type="spellStart"/>
      <w:r w:rsidRPr="00EE4FE8">
        <w:rPr>
          <w:rFonts w:ascii="Times New Roman" w:hAnsi="Times New Roman" w:cs="Times New Roman"/>
          <w:sz w:val="24"/>
          <w:szCs w:val="24"/>
        </w:rPr>
        <w:t>početka</w:t>
      </w:r>
      <w:proofErr w:type="spellEnd"/>
      <w:r w:rsidRPr="00EE4FE8">
        <w:rPr>
          <w:rFonts w:ascii="Times New Roman" w:hAnsi="Times New Roman" w:cs="Times New Roman"/>
          <w:sz w:val="24"/>
          <w:szCs w:val="24"/>
        </w:rPr>
        <w:t xml:space="preserve"> obavljanja advokatske djelatnosti.</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U odgovoru na tužbu tuženi  je osporio navode tužbe, uz konstataciju da u cijelosti ostaje kod razloga </w:t>
      </w:r>
      <w:proofErr w:type="spellStart"/>
      <w:r w:rsidRPr="00EE4FE8">
        <w:rPr>
          <w:rFonts w:ascii="Times New Roman" w:hAnsi="Times New Roman" w:cs="Times New Roman"/>
          <w:sz w:val="24"/>
          <w:szCs w:val="24"/>
        </w:rPr>
        <w:t>datih</w:t>
      </w:r>
      <w:proofErr w:type="spellEnd"/>
      <w:r w:rsidRPr="00EE4FE8">
        <w:rPr>
          <w:rFonts w:ascii="Times New Roman" w:hAnsi="Times New Roman" w:cs="Times New Roman"/>
          <w:sz w:val="24"/>
          <w:szCs w:val="24"/>
        </w:rPr>
        <w:t xml:space="preserve"> u obrazloženju  osporenog rješenja, te </w:t>
      </w:r>
      <w:proofErr w:type="spellStart"/>
      <w:r w:rsidRPr="00EE4FE8">
        <w:rPr>
          <w:rFonts w:ascii="Times New Roman" w:hAnsi="Times New Roman" w:cs="Times New Roman"/>
          <w:sz w:val="24"/>
          <w:szCs w:val="24"/>
        </w:rPr>
        <w:t>predložio</w:t>
      </w:r>
      <w:proofErr w:type="spellEnd"/>
      <w:r w:rsidRPr="00EE4FE8">
        <w:rPr>
          <w:rFonts w:ascii="Times New Roman" w:hAnsi="Times New Roman" w:cs="Times New Roman"/>
          <w:sz w:val="24"/>
          <w:szCs w:val="24"/>
        </w:rPr>
        <w:t xml:space="preserve"> da se  tužba tužiteljice u cijelosti odbije kao neosnovana. </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Sud je zakonitost osporenog upravnog akta ispitao u granicama zahtjeva i razloga tužbe, na osnovu člana 34. Zakona o upravnim sporovima („Službene novine Federacije BiH“, broj: 9/05), pa je odlučio kao u izreci ove presude iz slijedećih razloga: </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Iz podataka iz spisa predmeta proizilazi da je tužiteljici rješenjem Regionalne advokatske komore Sarajevo, Upravni odbor, broj: 819/16 od 23.11.2016. godine privremen zabranjeno vršenje advokatske djelatnosti počev od 14.11.2016. godine, da je takvo stanje zabrane vršenja advokatske djelatnosti i sada, da je Upravni odbor Regionalne advokatske komore Sarajevo, na sjednici održanoj 15.06.2021. godine razmatrao dug po osnovu neizmirene članarine advokata Hodžić Suade iz Sarajeva, nakon čega je istoj upućen dopis, broj: 270/21 od 31.03.2021. godine, kojim je imenovana obavještena  o iznosu duga na ime advokatske članarine u iznosu od 2.400,00 KM na dan 31.12.2020. godine, te o primjeni člana 78. stav 2. Statuta Advokatske komore F BiH, da je ovom odredbom propisano da je Upravni odbor dužan svakom advokatu koji nije izmirio članarinu i druge materijalne obaveze prema Komori za sebe i za advokatske pripravnike u periodu </w:t>
      </w:r>
      <w:proofErr w:type="spellStart"/>
      <w:r w:rsidRPr="00EE4FE8">
        <w:rPr>
          <w:rFonts w:ascii="Times New Roman" w:hAnsi="Times New Roman" w:cs="Times New Roman"/>
          <w:sz w:val="24"/>
          <w:szCs w:val="24"/>
        </w:rPr>
        <w:t>duženom</w:t>
      </w:r>
      <w:proofErr w:type="spellEnd"/>
      <w:r w:rsidRPr="00EE4FE8">
        <w:rPr>
          <w:rFonts w:ascii="Times New Roman" w:hAnsi="Times New Roman" w:cs="Times New Roman"/>
          <w:sz w:val="24"/>
          <w:szCs w:val="24"/>
        </w:rPr>
        <w:t xml:space="preserve"> od tri mjeseca dostaviti pismeni poziv za izmirenje finansijskih obaveza, te da će u slučaju da advokat ne izvrši plaćanje u ostavljenom roku, donijeti rješenje o brisanju iz Imenika advokata, da preporučena obavijest  sa povratnicom je poslana na sjedište advokatske kancelarije advokata H</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ulica</w:t>
      </w:r>
      <w:r w:rsidR="0047664E">
        <w:rPr>
          <w:rFonts w:ascii="Times New Roman" w:hAnsi="Times New Roman" w:cs="Times New Roman"/>
          <w:sz w:val="24"/>
          <w:szCs w:val="24"/>
        </w:rPr>
        <w:t>...</w:t>
      </w:r>
      <w:r w:rsidRPr="00EE4FE8">
        <w:rPr>
          <w:rFonts w:ascii="Times New Roman" w:hAnsi="Times New Roman" w:cs="Times New Roman"/>
          <w:sz w:val="24"/>
          <w:szCs w:val="24"/>
        </w:rPr>
        <w:t>. S</w:t>
      </w:r>
      <w:r w:rsidR="0047664E">
        <w:rPr>
          <w:rFonts w:ascii="Times New Roman" w:hAnsi="Times New Roman" w:cs="Times New Roman"/>
          <w:sz w:val="24"/>
          <w:szCs w:val="24"/>
        </w:rPr>
        <w:t>.</w:t>
      </w:r>
      <w:r w:rsidRPr="00EE4FE8">
        <w:rPr>
          <w:rFonts w:ascii="Times New Roman" w:hAnsi="Times New Roman" w:cs="Times New Roman"/>
          <w:sz w:val="24"/>
          <w:szCs w:val="24"/>
        </w:rPr>
        <w:t>, da je ista vraćena sa naznakom da je odselila, da advokat H</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S</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ovu Komoru nije obavijestila o promjeni sjedišta advokatske kancelarije a da je ista na osnovu člana 33.  Zakona o advokaturi F BiH („Službene novine F BiH“, broj: 40/02), člana 24. i člana 26. Statuta advokatske komore F BiH, bila dužan obavijestiti Komoru o tome, zbog čega je obavijest od 31.03.2021. godine stavljena na oglasnu  ploču , Advokatskog kluba, sjedište zgrade Palata pravde Sarajevo, ulica Šenoina 1., dana 23.04.2021. godine, da kako advokat H</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w:t>
      </w:r>
      <w:proofErr w:type="spellStart"/>
      <w:r w:rsidRPr="00EE4FE8">
        <w:rPr>
          <w:rFonts w:ascii="Times New Roman" w:hAnsi="Times New Roman" w:cs="Times New Roman"/>
          <w:sz w:val="24"/>
          <w:szCs w:val="24"/>
        </w:rPr>
        <w:t>S</w:t>
      </w:r>
      <w:r w:rsidR="0047664E">
        <w:rPr>
          <w:rFonts w:ascii="Times New Roman" w:hAnsi="Times New Roman" w:cs="Times New Roman"/>
          <w:sz w:val="24"/>
          <w:szCs w:val="24"/>
        </w:rPr>
        <w:t>.</w:t>
      </w:r>
      <w:r w:rsidRPr="00EE4FE8">
        <w:rPr>
          <w:rFonts w:ascii="Times New Roman" w:hAnsi="Times New Roman" w:cs="Times New Roman"/>
          <w:sz w:val="24"/>
          <w:szCs w:val="24"/>
        </w:rPr>
        <w:t>nije</w:t>
      </w:r>
      <w:proofErr w:type="spellEnd"/>
      <w:r w:rsidRPr="00EE4FE8">
        <w:rPr>
          <w:rFonts w:ascii="Times New Roman" w:hAnsi="Times New Roman" w:cs="Times New Roman"/>
          <w:sz w:val="24"/>
          <w:szCs w:val="24"/>
        </w:rPr>
        <w:t xml:space="preserve"> izmirila svoje materijalne obaveze prema Komori koje na dan 31.05.2021. godine iznose 2.650,00 KM, niti je Komori uputila pismeno </w:t>
      </w:r>
      <w:proofErr w:type="spellStart"/>
      <w:r w:rsidRPr="00EE4FE8">
        <w:rPr>
          <w:rFonts w:ascii="Times New Roman" w:hAnsi="Times New Roman" w:cs="Times New Roman"/>
          <w:sz w:val="24"/>
          <w:szCs w:val="24"/>
        </w:rPr>
        <w:t>izjašnjenje</w:t>
      </w:r>
      <w:proofErr w:type="spellEnd"/>
      <w:r w:rsidRPr="00EE4FE8">
        <w:rPr>
          <w:rFonts w:ascii="Times New Roman" w:hAnsi="Times New Roman" w:cs="Times New Roman"/>
          <w:sz w:val="24"/>
          <w:szCs w:val="24"/>
        </w:rPr>
        <w:t xml:space="preserve"> u ostavljenom roku, Upravni odbor je na sjednici održanoj dana 15.06.2021. godine donio  rješenje, broj: 564-10/21 od 15.06.2021. godine, sadržine kao u dispozitivu istog, sa pravnom  poukom da se može izjaviti žalba Advokatskoj komori F BiH u roku od 15 dana od dana prijema istog, da je dostava predmetnog rješenja  tužiteljici obavljena  putem oglasne ploče </w:t>
      </w:r>
      <w:proofErr w:type="spellStart"/>
      <w:r w:rsidRPr="00EE4FE8">
        <w:rPr>
          <w:rFonts w:ascii="Times New Roman" w:hAnsi="Times New Roman" w:cs="Times New Roman"/>
          <w:sz w:val="24"/>
          <w:szCs w:val="24"/>
        </w:rPr>
        <w:t>kačenjem</w:t>
      </w:r>
      <w:proofErr w:type="spellEnd"/>
      <w:r w:rsidRPr="00EE4FE8">
        <w:rPr>
          <w:rFonts w:ascii="Times New Roman" w:hAnsi="Times New Roman" w:cs="Times New Roman"/>
          <w:sz w:val="24"/>
          <w:szCs w:val="24"/>
        </w:rPr>
        <w:t xml:space="preserve"> istog na oglasnu tablu dana 21.06.2021. godine do 16.07.2021. </w:t>
      </w:r>
      <w:r w:rsidRPr="00EE4FE8">
        <w:rPr>
          <w:rFonts w:ascii="Times New Roman" w:hAnsi="Times New Roman" w:cs="Times New Roman"/>
          <w:sz w:val="24"/>
          <w:szCs w:val="24"/>
        </w:rPr>
        <w:lastRenderedPageBreak/>
        <w:t>godine, da je na temelju ovog rješenja, a nakon njegove verifikacije od verifikacione komisije Advokatske komore F BiH,  pozivom na odredbe člana 78. stav 2. Statuta Advokatske komore F BiH, te člana 46. Zakona o advokaturi F BiH,  tuženi organ donio rješenje broj: 743/21 od 03.11.2021. godine, kojim je utvrđeno da su se stekli uslovi  za brisanje advokata H</w:t>
      </w:r>
      <w:r w:rsidR="0047664E">
        <w:rPr>
          <w:rFonts w:ascii="Times New Roman" w:hAnsi="Times New Roman" w:cs="Times New Roman"/>
          <w:sz w:val="24"/>
          <w:szCs w:val="24"/>
        </w:rPr>
        <w:t>.</w:t>
      </w:r>
      <w:r w:rsidRPr="00EE4FE8">
        <w:rPr>
          <w:rFonts w:ascii="Times New Roman" w:hAnsi="Times New Roman" w:cs="Times New Roman"/>
          <w:sz w:val="24"/>
          <w:szCs w:val="24"/>
        </w:rPr>
        <w:t xml:space="preserve"> </w:t>
      </w:r>
      <w:r w:rsidR="0047664E">
        <w:rPr>
          <w:rFonts w:ascii="Times New Roman" w:hAnsi="Times New Roman" w:cs="Times New Roman"/>
          <w:sz w:val="24"/>
          <w:szCs w:val="24"/>
        </w:rPr>
        <w:t xml:space="preserve">S. </w:t>
      </w:r>
      <w:r w:rsidRPr="00EE4FE8">
        <w:rPr>
          <w:rFonts w:ascii="Times New Roman" w:hAnsi="Times New Roman" w:cs="Times New Roman"/>
          <w:sz w:val="24"/>
          <w:szCs w:val="24"/>
        </w:rPr>
        <w:t>iz S</w:t>
      </w:r>
      <w:r w:rsidR="0047664E">
        <w:rPr>
          <w:rFonts w:ascii="Times New Roman" w:hAnsi="Times New Roman" w:cs="Times New Roman"/>
          <w:sz w:val="24"/>
          <w:szCs w:val="24"/>
        </w:rPr>
        <w:t>.</w:t>
      </w:r>
      <w:bookmarkStart w:id="0" w:name="_GoBack"/>
      <w:bookmarkEnd w:id="0"/>
      <w:r w:rsidRPr="00EE4FE8">
        <w:rPr>
          <w:rFonts w:ascii="Times New Roman" w:hAnsi="Times New Roman" w:cs="Times New Roman"/>
          <w:sz w:val="24"/>
          <w:szCs w:val="24"/>
        </w:rPr>
        <w:t xml:space="preserve"> iz Imenika advokata utvrđeni rješenjem, broj: 564-10/21 od 15.06.2021. godine Regionalne advokatske komore Sarajevo, te određeno da će se izvršiti brisanje iz Imenika advokata Advokatske komore Federacije Bosne i Hercegovine, pri čemu je tuženi, kako je navedeno, prihvatio da su ispunjeni uslovi za verifikaciju rješenja Regionalne advokatske komore, broj: 564-10/21 od 15.06.2021. godine.   </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S obzirom na činjenično stanje utvrđeno u upravnom postupku nadležni organ je svojim odlukama povrijedio zakon na štetu tužiteljice, pa se navodi tužbe ukazuju osnovanim.</w:t>
      </w:r>
    </w:p>
    <w:p w:rsidR="005E5370"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Naime, članom 33.  stav 1. Zakona o advokaturi Federacije Bosne i Hercegovine („Službene novine Federacije BiH“, br. 25/02, 40/02, 29/03, 18/05, 68/05 i 42/11) propisano je da  advokat  može imati samo jednu advokatsku kancelariju na području Federacije,  a stavom 3. istog člana da sjedište advokatske kancelarije je u mjestu na području regionalne komore kod koje je advokat upisan u Imenik advokata.</w:t>
      </w:r>
    </w:p>
    <w:p w:rsidR="00EE4FE8"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Odredbom člana 24. Statuta advokatske komore F BiH je propisano da na zahtjev organa Advokatske komore F BiH i regionalnih komora, advokat je dužan davati tražene podatke i obavještenja koja se odnose na obavljanje advokatskih poslova, izuzev podatka koji po Kodeksu profesionalne etike predstavlja advokatsku tajnu.</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 xml:space="preserve">Odredbom člana  26. Statuta advokatske komore F BiH je propisano da advokat je dužan prijaviti regionalnoj advokatskoj komori svaku promjenu u pogledu oblika vršenja advokatske djelatnosti kao i promjenu sjedišta advokatske kancelarije u roku od 8 dana od dana nastale promjene. </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Prema predmetnom činjeničnom utvrđenju, nisu se stekli uslovi za dostavu isticanjem rješenja na oglasnu tablu tuženog organa, jer tužiteljica nije promijenila sjedište advokatske kancelarije, pa nije ni imala obavezu dostavljanja podataka takve promjene, jer nje prema stanju spisa i nema. Naime tužiteljici je rješenjem od 23.11.2016. godine privremen</w:t>
      </w:r>
      <w:r w:rsidR="00383A13" w:rsidRPr="00EE4FE8">
        <w:rPr>
          <w:rFonts w:ascii="Times New Roman" w:hAnsi="Times New Roman" w:cs="Times New Roman"/>
          <w:sz w:val="24"/>
          <w:szCs w:val="24"/>
        </w:rPr>
        <w:t>o</w:t>
      </w:r>
      <w:r w:rsidRPr="00EE4FE8">
        <w:rPr>
          <w:rFonts w:ascii="Times New Roman" w:hAnsi="Times New Roman" w:cs="Times New Roman"/>
          <w:sz w:val="24"/>
          <w:szCs w:val="24"/>
        </w:rPr>
        <w:t xml:space="preserve"> zabranjeno vršenje advokatske djelatnosti počev od 14.11.2016. godine,  koja zabrana i sada traje jer je to rješenje još na snazi,  zbog čega joj se dostava prema stanju spisa  u ranijim postupcima i obavljala na kućnu adresu ul.</w:t>
      </w:r>
      <w:r w:rsidR="0047664E">
        <w:rPr>
          <w:rFonts w:ascii="Times New Roman" w:hAnsi="Times New Roman" w:cs="Times New Roman"/>
          <w:sz w:val="24"/>
          <w:szCs w:val="24"/>
        </w:rPr>
        <w:t>...</w:t>
      </w:r>
      <w:r w:rsidRPr="00EE4FE8">
        <w:rPr>
          <w:rFonts w:ascii="Times New Roman" w:hAnsi="Times New Roman" w:cs="Times New Roman"/>
          <w:sz w:val="24"/>
          <w:szCs w:val="24"/>
        </w:rPr>
        <w:t>.</w:t>
      </w:r>
    </w:p>
    <w:p w:rsidR="005E5370" w:rsidRPr="00EE4FE8" w:rsidRDefault="005E5370" w:rsidP="00212B12">
      <w:pPr>
        <w:ind w:firstLine="708"/>
        <w:jc w:val="both"/>
        <w:rPr>
          <w:rFonts w:ascii="Times New Roman" w:hAnsi="Times New Roman" w:cs="Times New Roman"/>
          <w:sz w:val="24"/>
          <w:szCs w:val="24"/>
        </w:rPr>
      </w:pPr>
      <w:r w:rsidRPr="00EE4FE8">
        <w:rPr>
          <w:rFonts w:ascii="Times New Roman" w:hAnsi="Times New Roman" w:cs="Times New Roman"/>
          <w:sz w:val="24"/>
          <w:szCs w:val="24"/>
        </w:rPr>
        <w:t>Stoga nije mogl</w:t>
      </w:r>
      <w:r w:rsidR="00383A13" w:rsidRPr="00EE4FE8">
        <w:rPr>
          <w:rFonts w:ascii="Times New Roman" w:hAnsi="Times New Roman" w:cs="Times New Roman"/>
          <w:sz w:val="24"/>
          <w:szCs w:val="24"/>
        </w:rPr>
        <w:t xml:space="preserve">o ni doći do posljedica zbog </w:t>
      </w:r>
      <w:proofErr w:type="spellStart"/>
      <w:r w:rsidR="00383A13" w:rsidRPr="00EE4FE8">
        <w:rPr>
          <w:rFonts w:ascii="Times New Roman" w:hAnsi="Times New Roman" w:cs="Times New Roman"/>
          <w:sz w:val="24"/>
          <w:szCs w:val="24"/>
        </w:rPr>
        <w:t>ne</w:t>
      </w:r>
      <w:r w:rsidRPr="00EE4FE8">
        <w:rPr>
          <w:rFonts w:ascii="Times New Roman" w:hAnsi="Times New Roman" w:cs="Times New Roman"/>
          <w:sz w:val="24"/>
          <w:szCs w:val="24"/>
        </w:rPr>
        <w:t>izvršenja</w:t>
      </w:r>
      <w:proofErr w:type="spellEnd"/>
      <w:r w:rsidRPr="00EE4FE8">
        <w:rPr>
          <w:rFonts w:ascii="Times New Roman" w:hAnsi="Times New Roman" w:cs="Times New Roman"/>
          <w:sz w:val="24"/>
          <w:szCs w:val="24"/>
        </w:rPr>
        <w:t xml:space="preserve"> obaveza iz člana 24. i 26. Statuta advokatske komore F BiH, da se dostava obavlja putem oglasne table organa koji vodi postupak, jer dostava u smislu člana 94. stav 2. Zakona o upravnom postupku putem objavljivanja na oglasnoj tabli  organa, može se vršiti samo ako je postupak vođen po zahtjevu te stranke  ili ako je učestvovala u postupku pokrenutom po službenoj dužnosti, a da je do promjene adrese došlo u toku postupka. U konkretnom slučaju tužiteljica nije ni znala za predmetni postupak koji je pokrenut po službenoj dužnosti, jer u istom nije učestvovala,  pa je bilo potrebno utvrditi njeno </w:t>
      </w:r>
      <w:proofErr w:type="spellStart"/>
      <w:r w:rsidRPr="00EE4FE8">
        <w:rPr>
          <w:rFonts w:ascii="Times New Roman" w:hAnsi="Times New Roman" w:cs="Times New Roman"/>
          <w:sz w:val="24"/>
          <w:szCs w:val="24"/>
        </w:rPr>
        <w:t>prebivalište</w:t>
      </w:r>
      <w:proofErr w:type="spellEnd"/>
      <w:r w:rsidRPr="00EE4FE8">
        <w:rPr>
          <w:rFonts w:ascii="Times New Roman" w:hAnsi="Times New Roman" w:cs="Times New Roman"/>
          <w:sz w:val="24"/>
          <w:szCs w:val="24"/>
        </w:rPr>
        <w:t xml:space="preserve">, u okolnostima privremene zabrane vršenja advokatske djelatnosti, pa na adresu boravišta vršiti svu dostavu. </w:t>
      </w:r>
    </w:p>
    <w:p w:rsidR="005E5370" w:rsidRPr="00EE4FE8" w:rsidRDefault="005E5370" w:rsidP="00212B12">
      <w:pPr>
        <w:jc w:val="both"/>
        <w:rPr>
          <w:rFonts w:ascii="Times New Roman" w:hAnsi="Times New Roman" w:cs="Times New Roman"/>
          <w:sz w:val="24"/>
          <w:szCs w:val="24"/>
        </w:rPr>
      </w:pPr>
      <w:r w:rsidRPr="00EE4FE8">
        <w:rPr>
          <w:rFonts w:ascii="Times New Roman" w:hAnsi="Times New Roman" w:cs="Times New Roman"/>
          <w:sz w:val="24"/>
          <w:szCs w:val="24"/>
        </w:rPr>
        <w:tab/>
        <w:t xml:space="preserve">Kako takvim postupanjem tuženog organa nije omogućeno tužiteljici da učestvuje u upravnom postupku prije donošenja osporenog rješenja, jer nije proveden postupak, kako je to propisano odredbama člana 78. Statuta advokatske komore F BiH, niti je rješenje Regionalne </w:t>
      </w:r>
      <w:r w:rsidRPr="00EE4FE8">
        <w:rPr>
          <w:rFonts w:ascii="Times New Roman" w:hAnsi="Times New Roman" w:cs="Times New Roman"/>
          <w:sz w:val="24"/>
          <w:szCs w:val="24"/>
        </w:rPr>
        <w:lastRenderedPageBreak/>
        <w:t xml:space="preserve">advokatske komore Sarajevo, broj: 564-10/21 od 15.06.2021. godine postalo pravosnažno, to iz naprijed navedenih razloga  tuženi organ, nije ni mogao  ni izvršiti verifikacije naprijed navedenog rješenja,  ni donijeti pobijano rješenje, a niti  dostavu  istog izvršiti po odredbama člana 94. stav 2. Zakona o upravnom postupku, zbog čega je iz naprijed navedenih razloga, ovaj Sud primjenom člana 36. stav 2. Zakona o upravnim sporovima odlučio kao u stavu prvom izreke ove presude, da bi tuženi u ponovnom postupku postupio po primjedbama </w:t>
      </w:r>
      <w:proofErr w:type="spellStart"/>
      <w:r w:rsidRPr="00EE4FE8">
        <w:rPr>
          <w:rFonts w:ascii="Times New Roman" w:hAnsi="Times New Roman" w:cs="Times New Roman"/>
          <w:sz w:val="24"/>
          <w:szCs w:val="24"/>
        </w:rPr>
        <w:t>datim</w:t>
      </w:r>
      <w:proofErr w:type="spellEnd"/>
      <w:r w:rsidRPr="00EE4FE8">
        <w:rPr>
          <w:rFonts w:ascii="Times New Roman" w:hAnsi="Times New Roman" w:cs="Times New Roman"/>
          <w:sz w:val="24"/>
          <w:szCs w:val="24"/>
        </w:rPr>
        <w:t xml:space="preserve"> u ovoj presudi.</w:t>
      </w:r>
    </w:p>
    <w:p w:rsidR="00212B12" w:rsidRPr="00212B12" w:rsidRDefault="005E5370" w:rsidP="00212B12">
      <w:pPr>
        <w:jc w:val="both"/>
        <w:rPr>
          <w:rFonts w:ascii="Times New Roman" w:hAnsi="Times New Roman" w:cs="Times New Roman"/>
          <w:sz w:val="24"/>
          <w:szCs w:val="24"/>
        </w:rPr>
      </w:pPr>
      <w:r w:rsidRPr="00EE4FE8">
        <w:rPr>
          <w:rFonts w:ascii="Times New Roman" w:hAnsi="Times New Roman" w:cs="Times New Roman"/>
          <w:sz w:val="24"/>
          <w:szCs w:val="24"/>
        </w:rPr>
        <w:tab/>
        <w:t>Međutim tužba tužiteljice u odnosu na rješenje Regionalne advokatske komore Sarajevo, broj: 564-10/21 od 15.06.2021. godine nije dopuštena, a iz slijedećih razloga</w:t>
      </w:r>
      <w:r w:rsidR="00EE4FE8" w:rsidRPr="00EE4FE8">
        <w:rPr>
          <w:rFonts w:ascii="Times New Roman" w:hAnsi="Times New Roman" w:cs="Times New Roman"/>
          <w:sz w:val="24"/>
          <w:szCs w:val="24"/>
        </w:rPr>
        <w:t>:</w:t>
      </w:r>
    </w:p>
    <w:p w:rsidR="005E5370" w:rsidRPr="00212B12" w:rsidRDefault="00212B12" w:rsidP="00212B12">
      <w:pPr>
        <w:jc w:val="both"/>
        <w:rPr>
          <w:rFonts w:ascii="Times New Roman" w:hAnsi="Times New Roman" w:cs="Times New Roman"/>
          <w:color w:val="303E41"/>
          <w:sz w:val="24"/>
          <w:szCs w:val="24"/>
          <w:shd w:val="clear" w:color="auto" w:fill="FFFFFF"/>
        </w:rPr>
      </w:pPr>
      <w:r>
        <w:rPr>
          <w:rFonts w:ascii="Times New Roman" w:hAnsi="Times New Roman" w:cs="Times New Roman"/>
          <w:sz w:val="24"/>
          <w:szCs w:val="24"/>
        </w:rPr>
        <w:tab/>
      </w:r>
      <w:r w:rsidRPr="007A6249">
        <w:rPr>
          <w:rFonts w:ascii="Times New Roman" w:hAnsi="Times New Roman" w:cs="Times New Roman"/>
          <w:sz w:val="24"/>
          <w:szCs w:val="24"/>
        </w:rPr>
        <w:t xml:space="preserve">U odredbama  člana 12. Zakona o upravnom postupku („Službene novine F BiH“, broj: 2/98 i 48/99) sadržano je načelo o formalnoj i materijalnoj </w:t>
      </w:r>
      <w:proofErr w:type="spellStart"/>
      <w:r w:rsidRPr="007A6249">
        <w:rPr>
          <w:rFonts w:ascii="Times New Roman" w:hAnsi="Times New Roman" w:cs="Times New Roman"/>
          <w:sz w:val="24"/>
          <w:szCs w:val="24"/>
        </w:rPr>
        <w:t>pravosnažnosti</w:t>
      </w:r>
      <w:proofErr w:type="spellEnd"/>
      <w:r w:rsidRPr="007A6249">
        <w:rPr>
          <w:rFonts w:ascii="Times New Roman" w:hAnsi="Times New Roman" w:cs="Times New Roman"/>
          <w:sz w:val="24"/>
          <w:szCs w:val="24"/>
        </w:rPr>
        <w:t xml:space="preserve"> rješenja. Iz navedenih odredbi proizilazi da formalnu </w:t>
      </w:r>
      <w:proofErr w:type="spellStart"/>
      <w:r w:rsidRPr="007A6249">
        <w:rPr>
          <w:rFonts w:ascii="Times New Roman" w:hAnsi="Times New Roman" w:cs="Times New Roman"/>
          <w:sz w:val="24"/>
          <w:szCs w:val="24"/>
        </w:rPr>
        <w:t>pravosnažnost</w:t>
      </w:r>
      <w:proofErr w:type="spellEnd"/>
      <w:r w:rsidRPr="007A6249">
        <w:rPr>
          <w:rFonts w:ascii="Times New Roman" w:hAnsi="Times New Roman" w:cs="Times New Roman"/>
          <w:sz w:val="24"/>
          <w:szCs w:val="24"/>
        </w:rPr>
        <w:t xml:space="preserve"> u upravnom postupku </w:t>
      </w:r>
      <w:proofErr w:type="spellStart"/>
      <w:r w:rsidRPr="007A6249">
        <w:rPr>
          <w:rFonts w:ascii="Times New Roman" w:hAnsi="Times New Roman" w:cs="Times New Roman"/>
          <w:sz w:val="24"/>
          <w:szCs w:val="24"/>
        </w:rPr>
        <w:t>stiče</w:t>
      </w:r>
      <w:proofErr w:type="spellEnd"/>
      <w:r w:rsidRPr="007A6249">
        <w:rPr>
          <w:rFonts w:ascii="Times New Roman" w:hAnsi="Times New Roman" w:cs="Times New Roman"/>
          <w:sz w:val="24"/>
          <w:szCs w:val="24"/>
        </w:rPr>
        <w:t xml:space="preserve"> ono rješenje protiv kojeg se ne može izjaviti žalba niti pokrenuti upravni spor. Ovi uslovi su kumulativni, tj. oba ova uslova moraju postojati u svakom pojedinom slučaju da bi jedno rješenje moglo da stekne formalnu </w:t>
      </w:r>
      <w:proofErr w:type="spellStart"/>
      <w:r w:rsidRPr="007A6249">
        <w:rPr>
          <w:rFonts w:ascii="Times New Roman" w:hAnsi="Times New Roman" w:cs="Times New Roman"/>
          <w:sz w:val="24"/>
          <w:szCs w:val="24"/>
        </w:rPr>
        <w:t>pravosnažnost</w:t>
      </w:r>
      <w:proofErr w:type="spellEnd"/>
      <w:r w:rsidRPr="007A6249">
        <w:rPr>
          <w:rFonts w:ascii="Times New Roman" w:hAnsi="Times New Roman" w:cs="Times New Roman"/>
          <w:sz w:val="24"/>
          <w:szCs w:val="24"/>
        </w:rPr>
        <w:t>.</w:t>
      </w:r>
      <w:r>
        <w:rPr>
          <w:rFonts w:ascii="Times New Roman" w:hAnsi="Times New Roman" w:cs="Times New Roman"/>
          <w:color w:val="303E41"/>
          <w:sz w:val="24"/>
          <w:szCs w:val="24"/>
          <w:shd w:val="clear" w:color="auto" w:fill="FFFFFF"/>
        </w:rPr>
        <w:t xml:space="preserve"> </w:t>
      </w:r>
      <w:r w:rsidR="005E5370" w:rsidRPr="00EE4FE8">
        <w:rPr>
          <w:rFonts w:ascii="Times New Roman" w:hAnsi="Times New Roman" w:cs="Times New Roman"/>
          <w:sz w:val="24"/>
          <w:szCs w:val="24"/>
        </w:rPr>
        <w:t xml:space="preserve">Upravni spor se može pokrenuti samo protiv konačnog upravnog akta, odnosno samo protiv akta protiv kojeg se ne može koristiti žalba kao redovno pravno sredstvo u upravnom postupku. Međutim rješenje Regionalne advokatske komore Sarajevo, broj: 564-10/21 od 15.06.2021. godine, nikad nije uručeno tužiteljici, a protiv tog rješenja dozvoljena je žalba Advokatskoj komori Federacije Bosne i Hercegovine u roku od 15 dana od dana prijema istog. Kako tužiteljica u upravnom postupku u kojem je doneseno predmetno rješenje nije učestvovala (nije joj ni uručena obavijest, broj: od 31.03.2021. godine,  saglasno odredbi člana 78. stav 2. Statuta Advokatske komore F BiH, a niti predmetno rješenje)  to rješenje u odnosu na nju nije moglo ni steći </w:t>
      </w:r>
      <w:proofErr w:type="spellStart"/>
      <w:r w:rsidR="005E5370" w:rsidRPr="00EE4FE8">
        <w:rPr>
          <w:rFonts w:ascii="Times New Roman" w:hAnsi="Times New Roman" w:cs="Times New Roman"/>
          <w:sz w:val="24"/>
          <w:szCs w:val="24"/>
        </w:rPr>
        <w:t>pravosnažnost</w:t>
      </w:r>
      <w:proofErr w:type="spellEnd"/>
      <w:r w:rsidR="005E5370" w:rsidRPr="00EE4FE8">
        <w:rPr>
          <w:rFonts w:ascii="Times New Roman" w:hAnsi="Times New Roman" w:cs="Times New Roman"/>
          <w:sz w:val="24"/>
          <w:szCs w:val="24"/>
        </w:rPr>
        <w:t xml:space="preserve">  u upravnom postupku, zbog čega se upravni spor protiv istog nije ni mogao pokrenuti</w:t>
      </w:r>
      <w:r w:rsidR="005E5370" w:rsidRPr="00EE4FE8">
        <w:rPr>
          <w:rFonts w:ascii="Times New Roman" w:hAnsi="Times New Roman" w:cs="Times New Roman"/>
          <w:b/>
          <w:sz w:val="24"/>
          <w:szCs w:val="24"/>
        </w:rPr>
        <w:t xml:space="preserve">. </w:t>
      </w:r>
      <w:r w:rsidR="005E5370" w:rsidRPr="00EE4FE8">
        <w:rPr>
          <w:rFonts w:ascii="Times New Roman" w:hAnsi="Times New Roman" w:cs="Times New Roman"/>
          <w:sz w:val="24"/>
          <w:szCs w:val="24"/>
        </w:rPr>
        <w:t xml:space="preserve">Međutim, nema zapreke da tužiteljica naknadno podnese ovom organu zahtjev za dostavu istog rješenja, da se nastavi upravni postupak, da se koristi u zakonu </w:t>
      </w:r>
      <w:proofErr w:type="spellStart"/>
      <w:r w:rsidR="005E5370" w:rsidRPr="00EE4FE8">
        <w:rPr>
          <w:rFonts w:ascii="Times New Roman" w:hAnsi="Times New Roman" w:cs="Times New Roman"/>
          <w:sz w:val="24"/>
          <w:szCs w:val="24"/>
        </w:rPr>
        <w:t>datim</w:t>
      </w:r>
      <w:proofErr w:type="spellEnd"/>
      <w:r w:rsidR="005E5370" w:rsidRPr="00EE4FE8">
        <w:rPr>
          <w:rFonts w:ascii="Times New Roman" w:hAnsi="Times New Roman" w:cs="Times New Roman"/>
          <w:sz w:val="24"/>
          <w:szCs w:val="24"/>
        </w:rPr>
        <w:t xml:space="preserve"> pravnim sredstva, kako bi se došlo do podobnosti za sticanje njegove </w:t>
      </w:r>
      <w:proofErr w:type="spellStart"/>
      <w:r w:rsidR="005E5370" w:rsidRPr="00EE4FE8">
        <w:rPr>
          <w:rFonts w:ascii="Times New Roman" w:hAnsi="Times New Roman" w:cs="Times New Roman"/>
          <w:sz w:val="24"/>
          <w:szCs w:val="24"/>
        </w:rPr>
        <w:t>pravosnažnosti</w:t>
      </w:r>
      <w:proofErr w:type="spellEnd"/>
      <w:r w:rsidR="005E5370" w:rsidRPr="00EE4FE8">
        <w:rPr>
          <w:rFonts w:ascii="Times New Roman" w:hAnsi="Times New Roman" w:cs="Times New Roman"/>
          <w:sz w:val="24"/>
          <w:szCs w:val="24"/>
        </w:rPr>
        <w:t xml:space="preserve">. </w:t>
      </w:r>
    </w:p>
    <w:p w:rsidR="00212B12" w:rsidRPr="00EE4FE8" w:rsidRDefault="005E5370" w:rsidP="00212B12">
      <w:pPr>
        <w:jc w:val="both"/>
        <w:rPr>
          <w:rFonts w:ascii="Times New Roman" w:hAnsi="Times New Roman" w:cs="Times New Roman"/>
          <w:sz w:val="24"/>
          <w:szCs w:val="24"/>
        </w:rPr>
      </w:pPr>
      <w:r w:rsidRPr="00EE4FE8">
        <w:rPr>
          <w:rFonts w:ascii="Times New Roman" w:hAnsi="Times New Roman" w:cs="Times New Roman"/>
          <w:sz w:val="24"/>
          <w:szCs w:val="24"/>
        </w:rPr>
        <w:tab/>
        <w:t xml:space="preserve">Isto tako pogrešan je stav tužiteljice kada smatra da se radio o jednom jedinstvenom postupku, smatrajući da je rješenje </w:t>
      </w:r>
      <w:r w:rsidRPr="00EE4FE8">
        <w:rPr>
          <w:rFonts w:ascii="Times New Roman" w:hAnsi="Times New Roman" w:cs="Times New Roman"/>
          <w:noProof/>
          <w:sz w:val="24"/>
          <w:szCs w:val="24"/>
        </w:rPr>
        <w:t>Advokatske komore F BiH Sarajevo</w:t>
      </w:r>
      <w:r w:rsidRPr="00EE4FE8">
        <w:rPr>
          <w:rFonts w:ascii="Times New Roman" w:hAnsi="Times New Roman" w:cs="Times New Roman"/>
          <w:sz w:val="24"/>
          <w:szCs w:val="24"/>
        </w:rPr>
        <w:t xml:space="preserve">, broj: 734/21 od 03.11.2021. godine drugostepeno, a rješenje Regionalne advokatske komore Sarajevo, broj: 564-10/21 od 15.06.2021. godine, prvostepeno rješenje. Međutim, suprotno stavu tužiteljice radi se o dva odvojena postupka, vođena od različitih upravnih organ, propisana zakonom, sa različitim pravnim posljedicama za tužiteljicu, prvim kojim je rješenjem odlučeno o brisanju tužiteljice iz Imenika Federalne advokatske komore, protiv kojeg rješenja nije po zakonu dozvoljena žalba, ali protiv kojeg se može pokrenuti upravni spor kod nadležnog suda, i drugom postupku </w:t>
      </w:r>
      <w:proofErr w:type="spellStart"/>
      <w:r w:rsidRPr="00EE4FE8">
        <w:rPr>
          <w:rFonts w:ascii="Times New Roman" w:hAnsi="Times New Roman" w:cs="Times New Roman"/>
          <w:sz w:val="24"/>
          <w:szCs w:val="24"/>
        </w:rPr>
        <w:t>vođenom</w:t>
      </w:r>
      <w:proofErr w:type="spellEnd"/>
      <w:r w:rsidRPr="00EE4FE8">
        <w:rPr>
          <w:rFonts w:ascii="Times New Roman" w:hAnsi="Times New Roman" w:cs="Times New Roman"/>
          <w:sz w:val="24"/>
          <w:szCs w:val="24"/>
        </w:rPr>
        <w:t xml:space="preserve"> od Regionalne advokatske komore Sarajevo kojim rješenjem je odlučeno o brisanju tužiteljice iz Imenika regionalne advokatske komore, protiv kojeg je dozvoljena žalba Advokatskoj komori F Bosne i Hercegovine,  koju tužiteljica nije uložila, jer joj rješenje nije uručeno, te koje  nije moglo steći  zbog toga ni </w:t>
      </w:r>
      <w:proofErr w:type="spellStart"/>
      <w:r w:rsidRPr="00EE4FE8">
        <w:rPr>
          <w:rFonts w:ascii="Times New Roman" w:hAnsi="Times New Roman" w:cs="Times New Roman"/>
          <w:sz w:val="24"/>
          <w:szCs w:val="24"/>
        </w:rPr>
        <w:t>pravosnažnost</w:t>
      </w:r>
      <w:proofErr w:type="spellEnd"/>
      <w:r w:rsidRPr="00EE4FE8">
        <w:rPr>
          <w:rFonts w:ascii="Times New Roman" w:hAnsi="Times New Roman" w:cs="Times New Roman"/>
          <w:sz w:val="24"/>
          <w:szCs w:val="24"/>
        </w:rPr>
        <w:t>.</w:t>
      </w:r>
    </w:p>
    <w:p w:rsidR="005E5370" w:rsidRDefault="005E5370" w:rsidP="00212B12">
      <w:pPr>
        <w:jc w:val="both"/>
        <w:rPr>
          <w:rFonts w:ascii="Times New Roman" w:hAnsi="Times New Roman" w:cs="Times New Roman"/>
          <w:sz w:val="24"/>
          <w:szCs w:val="24"/>
        </w:rPr>
      </w:pPr>
      <w:r w:rsidRPr="00EE4FE8">
        <w:rPr>
          <w:rFonts w:ascii="Times New Roman" w:hAnsi="Times New Roman" w:cs="Times New Roman"/>
          <w:sz w:val="24"/>
          <w:szCs w:val="24"/>
        </w:rPr>
        <w:tab/>
        <w:t xml:space="preserve">Prema tome, kako je odredbom člana 9. stav 2. Zakona o upravnim sporovima propisano, da upravni spor može se pokrenuti i protiv prvostepenog upravnog akta, ako zakonom nije dopuštena žalba na taj akt u upravnom postupku, to imajući u vidu navedeno utvrđeno činjenično stanje, proizilazi da tužba tužiteljice u ovom dijelu je nedopuštena saglasno odredbi člana 25.  stav 1. tačka 4. Zakona o upravnim sporovima, zbog čega je u ovom dijelu </w:t>
      </w:r>
      <w:r w:rsidRPr="00EE4FE8">
        <w:rPr>
          <w:rFonts w:ascii="Times New Roman" w:hAnsi="Times New Roman" w:cs="Times New Roman"/>
          <w:sz w:val="24"/>
          <w:szCs w:val="24"/>
        </w:rPr>
        <w:lastRenderedPageBreak/>
        <w:t>tužbenog zahtjeva, tužbu tužiteljice trebalo odbaciti i odlučiti kao u stavu drugim izreke ove presude.</w:t>
      </w:r>
    </w:p>
    <w:p w:rsidR="00686C0B" w:rsidRPr="00EE4FE8" w:rsidRDefault="00686C0B" w:rsidP="00377EE1">
      <w:pPr>
        <w:spacing w:before="240" w:after="0"/>
        <w:jc w:val="both"/>
        <w:rPr>
          <w:rFonts w:ascii="Times New Roman" w:hAnsi="Times New Roman" w:cs="Times New Roman"/>
          <w:sz w:val="24"/>
          <w:szCs w:val="24"/>
        </w:rPr>
      </w:pPr>
      <w:r w:rsidRPr="00EE4FE8">
        <w:rPr>
          <w:rFonts w:ascii="Times New Roman" w:hAnsi="Times New Roman" w:cs="Times New Roman"/>
          <w:sz w:val="24"/>
          <w:szCs w:val="24"/>
        </w:rPr>
        <w:t xml:space="preserve">    Zapisničar                                                                                                 Predsjednik vijeća</w:t>
      </w:r>
    </w:p>
    <w:p w:rsidR="00686C0B" w:rsidRPr="00EE4FE8" w:rsidRDefault="00686C0B" w:rsidP="00377EE1">
      <w:pPr>
        <w:spacing w:after="0"/>
        <w:jc w:val="both"/>
        <w:rPr>
          <w:rFonts w:ascii="Times New Roman" w:hAnsi="Times New Roman" w:cs="Times New Roman"/>
          <w:sz w:val="24"/>
          <w:szCs w:val="24"/>
        </w:rPr>
      </w:pPr>
      <w:r w:rsidRPr="00EE4FE8">
        <w:rPr>
          <w:rFonts w:ascii="Times New Roman" w:hAnsi="Times New Roman" w:cs="Times New Roman"/>
          <w:sz w:val="24"/>
          <w:szCs w:val="24"/>
        </w:rPr>
        <w:t xml:space="preserve"> Pita Minela, </w:t>
      </w:r>
      <w:proofErr w:type="spellStart"/>
      <w:r w:rsidRPr="00EE4FE8">
        <w:rPr>
          <w:rFonts w:ascii="Times New Roman" w:hAnsi="Times New Roman" w:cs="Times New Roman"/>
          <w:sz w:val="24"/>
          <w:szCs w:val="24"/>
        </w:rPr>
        <w:t>s.r</w:t>
      </w:r>
      <w:proofErr w:type="spellEnd"/>
      <w:r w:rsidRPr="00EE4FE8">
        <w:rPr>
          <w:rFonts w:ascii="Times New Roman" w:hAnsi="Times New Roman" w:cs="Times New Roman"/>
          <w:sz w:val="24"/>
          <w:szCs w:val="24"/>
        </w:rPr>
        <w:t xml:space="preserve">.                                </w:t>
      </w:r>
      <w:r w:rsidRPr="00EE4FE8">
        <w:rPr>
          <w:rFonts w:ascii="Times New Roman" w:hAnsi="Times New Roman" w:cs="Times New Roman"/>
          <w:sz w:val="24"/>
          <w:szCs w:val="24"/>
        </w:rPr>
        <w:tab/>
      </w:r>
      <w:r w:rsidRPr="00EE4FE8">
        <w:rPr>
          <w:rFonts w:ascii="Times New Roman" w:hAnsi="Times New Roman" w:cs="Times New Roman"/>
          <w:sz w:val="24"/>
          <w:szCs w:val="24"/>
        </w:rPr>
        <w:tab/>
      </w:r>
      <w:r w:rsidRPr="00EE4FE8">
        <w:rPr>
          <w:rFonts w:ascii="Times New Roman" w:hAnsi="Times New Roman" w:cs="Times New Roman"/>
          <w:sz w:val="24"/>
          <w:szCs w:val="24"/>
        </w:rPr>
        <w:tab/>
        <w:t xml:space="preserve"> </w:t>
      </w:r>
      <w:r w:rsidRPr="00EE4FE8">
        <w:rPr>
          <w:rFonts w:ascii="Times New Roman" w:hAnsi="Times New Roman" w:cs="Times New Roman"/>
          <w:sz w:val="24"/>
          <w:szCs w:val="24"/>
        </w:rPr>
        <w:tab/>
        <w:t xml:space="preserve">                      Danilović Edina, </w:t>
      </w:r>
      <w:proofErr w:type="spellStart"/>
      <w:r w:rsidRPr="00EE4FE8">
        <w:rPr>
          <w:rFonts w:ascii="Times New Roman" w:hAnsi="Times New Roman" w:cs="Times New Roman"/>
          <w:sz w:val="24"/>
          <w:szCs w:val="24"/>
        </w:rPr>
        <w:t>s.r</w:t>
      </w:r>
      <w:proofErr w:type="spellEnd"/>
      <w:r w:rsidRPr="00EE4FE8">
        <w:rPr>
          <w:rFonts w:ascii="Times New Roman" w:hAnsi="Times New Roman" w:cs="Times New Roman"/>
          <w:sz w:val="24"/>
          <w:szCs w:val="24"/>
        </w:rPr>
        <w:t>.</w:t>
      </w:r>
    </w:p>
    <w:p w:rsidR="00686C0B" w:rsidRPr="00EE4FE8" w:rsidRDefault="00686C0B" w:rsidP="00377EE1">
      <w:pPr>
        <w:spacing w:after="0"/>
        <w:rPr>
          <w:rFonts w:ascii="Times New Roman" w:hAnsi="Times New Roman" w:cs="Times New Roman"/>
          <w:sz w:val="24"/>
          <w:szCs w:val="24"/>
        </w:rPr>
      </w:pPr>
      <w:r w:rsidRPr="00EE4FE8">
        <w:rPr>
          <w:rFonts w:ascii="Times New Roman" w:hAnsi="Times New Roman" w:cs="Times New Roman"/>
          <w:sz w:val="24"/>
          <w:szCs w:val="24"/>
        </w:rPr>
        <w:t xml:space="preserve">                                                                                      </w:t>
      </w:r>
    </w:p>
    <w:p w:rsidR="00686C0B" w:rsidRPr="00EE4FE8" w:rsidRDefault="00686C0B" w:rsidP="00377EE1">
      <w:pPr>
        <w:spacing w:after="0"/>
        <w:rPr>
          <w:rFonts w:ascii="Times New Roman" w:hAnsi="Times New Roman" w:cs="Times New Roman"/>
          <w:sz w:val="24"/>
          <w:szCs w:val="24"/>
        </w:rPr>
      </w:pPr>
    </w:p>
    <w:sectPr w:rsidR="00686C0B" w:rsidRPr="00EE4FE8" w:rsidSect="004925DD">
      <w:headerReference w:type="default" r:id="rId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5EA" w:rsidRDefault="003055EA">
      <w:pPr>
        <w:spacing w:after="0" w:line="240" w:lineRule="auto"/>
      </w:pPr>
      <w:r>
        <w:separator/>
      </w:r>
    </w:p>
  </w:endnote>
  <w:endnote w:type="continuationSeparator" w:id="0">
    <w:p w:rsidR="003055EA" w:rsidRDefault="00305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5EA" w:rsidRDefault="003055EA">
      <w:pPr>
        <w:spacing w:after="0" w:line="240" w:lineRule="auto"/>
      </w:pPr>
      <w:r>
        <w:separator/>
      </w:r>
    </w:p>
  </w:footnote>
  <w:footnote w:type="continuationSeparator" w:id="0">
    <w:p w:rsidR="003055EA" w:rsidRDefault="00305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3692674"/>
      <w:docPartObj>
        <w:docPartGallery w:val="Page Numbers (Top of Page)"/>
        <w:docPartUnique/>
      </w:docPartObj>
    </w:sdtPr>
    <w:sdtEndPr>
      <w:rPr>
        <w:noProof/>
      </w:rPr>
    </w:sdtEndPr>
    <w:sdtContent>
      <w:p w:rsidR="004925DD" w:rsidRDefault="00B65CE5">
        <w:pPr>
          <w:pStyle w:val="Header"/>
          <w:jc w:val="right"/>
        </w:pPr>
        <w:r>
          <w:fldChar w:fldCharType="begin"/>
        </w:r>
        <w:r>
          <w:instrText xml:space="preserve"> PAGE   \* MERGEFORMAT </w:instrText>
        </w:r>
        <w:r>
          <w:fldChar w:fldCharType="separate"/>
        </w:r>
        <w:r w:rsidR="0047664E">
          <w:rPr>
            <w:noProof/>
          </w:rPr>
          <w:t>2</w:t>
        </w:r>
        <w:r>
          <w:rPr>
            <w:noProof/>
          </w:rPr>
          <w:fldChar w:fldCharType="end"/>
        </w:r>
      </w:p>
    </w:sdtContent>
  </w:sdt>
  <w:p w:rsidR="004925DD" w:rsidRDefault="003055E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7ADF"/>
    <w:rsid w:val="00212B12"/>
    <w:rsid w:val="00245D45"/>
    <w:rsid w:val="002B018B"/>
    <w:rsid w:val="003055EA"/>
    <w:rsid w:val="003312C2"/>
    <w:rsid w:val="00347043"/>
    <w:rsid w:val="00377EE1"/>
    <w:rsid w:val="00383A13"/>
    <w:rsid w:val="0047664E"/>
    <w:rsid w:val="00544444"/>
    <w:rsid w:val="005E5370"/>
    <w:rsid w:val="00610D32"/>
    <w:rsid w:val="00686C0B"/>
    <w:rsid w:val="006F3A0D"/>
    <w:rsid w:val="007801B3"/>
    <w:rsid w:val="007C7E77"/>
    <w:rsid w:val="0083303B"/>
    <w:rsid w:val="00903920"/>
    <w:rsid w:val="00A713E2"/>
    <w:rsid w:val="00A74E34"/>
    <w:rsid w:val="00B65CE5"/>
    <w:rsid w:val="00BF7ADF"/>
    <w:rsid w:val="00C157D4"/>
    <w:rsid w:val="00D860F6"/>
    <w:rsid w:val="00E04D88"/>
    <w:rsid w:val="00E643F1"/>
    <w:rsid w:val="00EE4FE8"/>
    <w:rsid w:val="00F34337"/>
    <w:rsid w:val="00F623B7"/>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06DBF"/>
  <w15:chartTrackingRefBased/>
  <w15:docId w15:val="{0822726A-8FAF-44BC-91CA-515DF30E2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A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7AD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7ADF"/>
  </w:style>
  <w:style w:type="paragraph" w:styleId="BalloonText">
    <w:name w:val="Balloon Text"/>
    <w:basedOn w:val="Normal"/>
    <w:link w:val="BalloonTextChar"/>
    <w:uiPriority w:val="99"/>
    <w:semiHidden/>
    <w:unhideWhenUsed/>
    <w:rsid w:val="00686C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6C0B"/>
    <w:rPr>
      <w:rFonts w:ascii="Segoe UI" w:hAnsi="Segoe UI" w:cs="Segoe UI"/>
      <w:sz w:val="18"/>
      <w:szCs w:val="18"/>
    </w:rPr>
  </w:style>
  <w:style w:type="paragraph" w:styleId="BodyText">
    <w:name w:val="Body Text"/>
    <w:basedOn w:val="Normal"/>
    <w:link w:val="BodyTextChar"/>
    <w:semiHidden/>
    <w:unhideWhenUsed/>
    <w:rsid w:val="005E5370"/>
    <w:pPr>
      <w:spacing w:after="0" w:line="240" w:lineRule="auto"/>
      <w:jc w:val="both"/>
    </w:pPr>
    <w:rPr>
      <w:rFonts w:ascii="Times New Roman" w:eastAsia="Times New Roman" w:hAnsi="Times New Roman" w:cs="Times New Roman"/>
      <w:sz w:val="24"/>
      <w:szCs w:val="24"/>
      <w:lang w:val="hr-HR"/>
    </w:rPr>
  </w:style>
  <w:style w:type="character" w:customStyle="1" w:styleId="BodyTextChar">
    <w:name w:val="Body Text Char"/>
    <w:basedOn w:val="DefaultParagraphFont"/>
    <w:link w:val="BodyText"/>
    <w:semiHidden/>
    <w:rsid w:val="005E5370"/>
    <w:rPr>
      <w:rFonts w:ascii="Times New Roman" w:eastAsia="Times New Roman" w:hAnsi="Times New Roman" w:cs="Times New Roman"/>
      <w:sz w:val="24"/>
      <w:szCs w:val="24"/>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2225</Words>
  <Characters>12685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14881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Jasminka Kubat</dc:creator>
  <cp:keywords/>
  <dc:description/>
  <cp:lastModifiedBy>Maja Kadribasic</cp:lastModifiedBy>
  <cp:revision>3</cp:revision>
  <cp:lastPrinted>2022-09-09T13:13:00Z</cp:lastPrinted>
  <dcterms:created xsi:type="dcterms:W3CDTF">2022-09-14T08:15:00Z</dcterms:created>
  <dcterms:modified xsi:type="dcterms:W3CDTF">2022-09-19T12:04:00Z</dcterms:modified>
</cp:coreProperties>
</file>