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1866" w:rsidRPr="00931866" w:rsidRDefault="00931866" w:rsidP="00931866">
      <w:pPr>
        <w:spacing w:line="240" w:lineRule="auto"/>
        <w:ind w:right="4818"/>
        <w:jc w:val="center"/>
        <w:rPr>
          <w:lang w:val="bs-Latn-BA"/>
        </w:rPr>
      </w:pPr>
      <w:r w:rsidRPr="00931866">
        <w:rPr>
          <w:lang w:val="bs-Latn-BA"/>
        </w:rPr>
        <w:t>BOSNA I HERCEGOVINA</w:t>
      </w:r>
    </w:p>
    <w:p w:rsidR="00931866" w:rsidRPr="00931866" w:rsidRDefault="00931866" w:rsidP="00931866">
      <w:pPr>
        <w:spacing w:line="240" w:lineRule="auto"/>
        <w:ind w:right="4818"/>
        <w:jc w:val="center"/>
        <w:rPr>
          <w:lang w:val="bs-Latn-BA"/>
        </w:rPr>
      </w:pPr>
      <w:r w:rsidRPr="00931866">
        <w:rPr>
          <w:lang w:val="bs-Latn-BA"/>
        </w:rPr>
        <w:t>FEDERACIJA BOSNE I HERCEGOVINE</w:t>
      </w:r>
    </w:p>
    <w:p w:rsidR="00931866" w:rsidRPr="00931866" w:rsidRDefault="00931866" w:rsidP="00931866">
      <w:pPr>
        <w:spacing w:line="240" w:lineRule="auto"/>
        <w:ind w:right="4818"/>
        <w:jc w:val="center"/>
        <w:rPr>
          <w:lang w:val="bs-Latn-BA"/>
        </w:rPr>
      </w:pPr>
      <w:r w:rsidRPr="00931866">
        <w:rPr>
          <w:lang w:val="bs-Latn-BA"/>
        </w:rPr>
        <w:t>VRHOVNI SUD</w:t>
      </w:r>
    </w:p>
    <w:p w:rsidR="00931866" w:rsidRPr="00931866" w:rsidRDefault="00931866" w:rsidP="00931866">
      <w:pPr>
        <w:spacing w:line="240" w:lineRule="auto"/>
        <w:ind w:right="4818"/>
        <w:jc w:val="center"/>
        <w:rPr>
          <w:lang w:val="bs-Latn-BA"/>
        </w:rPr>
      </w:pPr>
      <w:r w:rsidRPr="00931866">
        <w:rPr>
          <w:lang w:val="bs-Latn-BA"/>
        </w:rPr>
        <w:t>FEDERACIJE BOSNE I HERCEGOVINE</w:t>
      </w:r>
    </w:p>
    <w:p w:rsidR="00931866" w:rsidRPr="00931866" w:rsidRDefault="00931866" w:rsidP="00931866">
      <w:pPr>
        <w:spacing w:line="240" w:lineRule="auto"/>
        <w:ind w:right="4818"/>
        <w:jc w:val="center"/>
        <w:rPr>
          <w:lang w:val="bs-Latn-BA"/>
        </w:rPr>
      </w:pPr>
      <w:r w:rsidRPr="00931866">
        <w:rPr>
          <w:lang w:val="bs-Latn-BA"/>
        </w:rPr>
        <w:t>Broj: 07 0 U 015798 21 Uvp</w:t>
      </w:r>
    </w:p>
    <w:p w:rsidR="00931866" w:rsidRPr="00931866" w:rsidRDefault="00931866" w:rsidP="00931866">
      <w:pPr>
        <w:spacing w:line="240" w:lineRule="auto"/>
        <w:ind w:right="4818"/>
        <w:jc w:val="center"/>
        <w:rPr>
          <w:lang w:val="bs-Latn-BA"/>
        </w:rPr>
      </w:pPr>
      <w:r w:rsidRPr="00931866">
        <w:rPr>
          <w:lang w:val="bs-Latn-BA"/>
        </w:rPr>
        <w:t>Sarajevo, 08.09.2022. godine</w:t>
      </w:r>
    </w:p>
    <w:p w:rsidR="00931866" w:rsidRPr="00931866" w:rsidRDefault="00931866" w:rsidP="00931866">
      <w:pPr>
        <w:spacing w:line="240" w:lineRule="auto"/>
        <w:rPr>
          <w:lang w:val="bs-Latn-BA"/>
        </w:rPr>
      </w:pPr>
    </w:p>
    <w:p w:rsidR="00931866" w:rsidRPr="00931866" w:rsidRDefault="00931866" w:rsidP="00931866">
      <w:pPr>
        <w:spacing w:line="240" w:lineRule="auto"/>
        <w:rPr>
          <w:lang w:val="bs-Latn-BA"/>
        </w:rPr>
      </w:pPr>
    </w:p>
    <w:p w:rsidR="00931866" w:rsidRPr="00931866" w:rsidRDefault="00931866" w:rsidP="00931866">
      <w:pPr>
        <w:spacing w:line="240" w:lineRule="auto"/>
        <w:jc w:val="both"/>
        <w:rPr>
          <w:lang w:val="bs-Latn-BA"/>
        </w:rPr>
      </w:pPr>
      <w:r w:rsidRPr="00931866">
        <w:rPr>
          <w:lang w:val="bs-Latn-BA"/>
        </w:rPr>
        <w:tab/>
        <w:t>Vrhovni sud Federacije Bosne i Hercegovine u Sarajevu, u vijeću za upravne sporove sastavljenom od sudija Džafić Zlate, kao predsjednika vijeća, Jahjaefendić Jasmina i</w:t>
      </w:r>
      <w:r>
        <w:rPr>
          <w:lang w:val="bs-Latn-BA"/>
        </w:rPr>
        <w:t xml:space="preserve"> Milosavljević-Jančić Nevenke</w:t>
      </w:r>
      <w:r w:rsidRPr="00931866">
        <w:rPr>
          <w:lang w:val="bs-Latn-BA"/>
        </w:rPr>
        <w:t>, kao članova vijeća, te Ramić Naide, kao zapisničar</w:t>
      </w:r>
      <w:r w:rsidR="00E07D76">
        <w:rPr>
          <w:lang w:val="bs-Latn-BA"/>
        </w:rPr>
        <w:t xml:space="preserve">a, </w:t>
      </w:r>
      <w:r w:rsidR="009260B8">
        <w:rPr>
          <w:lang w:val="bs-Latn-BA"/>
        </w:rPr>
        <w:t>u upravnom sporu tužitelja K. M. iz M., ulica ...</w:t>
      </w:r>
      <w:r w:rsidRPr="00931866">
        <w:rPr>
          <w:lang w:val="bs-Latn-BA"/>
        </w:rPr>
        <w:t xml:space="preserve">, zastupanog po punomoćniku </w:t>
      </w:r>
      <w:proofErr w:type="spellStart"/>
      <w:r w:rsidR="00E07D76">
        <w:rPr>
          <w:lang w:val="bs-Latn-BA"/>
        </w:rPr>
        <w:t>Hakalović</w:t>
      </w:r>
      <w:proofErr w:type="spellEnd"/>
      <w:r w:rsidR="00E07D76">
        <w:rPr>
          <w:lang w:val="bs-Latn-BA"/>
        </w:rPr>
        <w:t xml:space="preserve"> Harisu</w:t>
      </w:r>
      <w:r w:rsidRPr="00931866">
        <w:rPr>
          <w:lang w:val="bs-Latn-BA"/>
        </w:rPr>
        <w:t xml:space="preserve">, advokatu iz </w:t>
      </w:r>
      <w:r w:rsidR="009260B8">
        <w:rPr>
          <w:lang w:val="bs-Latn-BA"/>
        </w:rPr>
        <w:t>M.</w:t>
      </w:r>
      <w:r w:rsidRPr="00931866">
        <w:rPr>
          <w:lang w:val="bs-Latn-BA"/>
        </w:rPr>
        <w:t xml:space="preserve">, protiv akta broj: </w:t>
      </w:r>
      <w:r w:rsidR="00342230">
        <w:rPr>
          <w:lang w:val="bs-Latn-BA"/>
        </w:rPr>
        <w:t>04-05-1450-5/17</w:t>
      </w:r>
      <w:r w:rsidRPr="00931866">
        <w:rPr>
          <w:lang w:val="bs-Latn-BA"/>
        </w:rPr>
        <w:t xml:space="preserve"> od </w:t>
      </w:r>
      <w:r w:rsidR="00342230">
        <w:rPr>
          <w:lang w:val="bs-Latn-BA"/>
        </w:rPr>
        <w:t>03.08.20218.</w:t>
      </w:r>
      <w:r w:rsidRPr="00931866">
        <w:rPr>
          <w:lang w:val="bs-Latn-BA"/>
        </w:rPr>
        <w:t xml:space="preserve"> godine, t</w:t>
      </w:r>
      <w:r w:rsidR="00342230">
        <w:rPr>
          <w:lang w:val="bs-Latn-BA"/>
        </w:rPr>
        <w:t>uženog Federalnog ministarstva razvoja, poduzetništva i obrta Mostar</w:t>
      </w:r>
      <w:r w:rsidRPr="00931866">
        <w:rPr>
          <w:lang w:val="bs-Latn-BA"/>
        </w:rPr>
        <w:t xml:space="preserve">, u upravnoj stvari </w:t>
      </w:r>
      <w:r w:rsidR="00342230">
        <w:rPr>
          <w:lang w:val="bs-Latn-BA"/>
        </w:rPr>
        <w:t>pristupa informacijama</w:t>
      </w:r>
      <w:r w:rsidRPr="00931866">
        <w:rPr>
          <w:lang w:val="bs-Latn-BA"/>
        </w:rPr>
        <w:t xml:space="preserve">, odlučujući o zahtjevu </w:t>
      </w:r>
      <w:r w:rsidR="00CB1FD2">
        <w:rPr>
          <w:lang w:val="bs-Latn-BA"/>
        </w:rPr>
        <w:t>tuženog</w:t>
      </w:r>
      <w:r w:rsidRPr="00931866">
        <w:rPr>
          <w:lang w:val="bs-Latn-BA"/>
        </w:rPr>
        <w:t xml:space="preserve"> za vanredno preispitivanje sudske odluke protiv presude Kantonalnog suda u </w:t>
      </w:r>
      <w:r w:rsidR="00C041AA">
        <w:rPr>
          <w:lang w:val="bs-Latn-BA"/>
        </w:rPr>
        <w:t xml:space="preserve">Mostaru </w:t>
      </w:r>
      <w:r w:rsidR="00C041AA" w:rsidRPr="00931866">
        <w:rPr>
          <w:lang w:val="bs-Latn-BA"/>
        </w:rPr>
        <w:t>broj: 07 0 U 015798 18 U od 28.12.2020</w:t>
      </w:r>
      <w:r w:rsidR="00C041AA">
        <w:rPr>
          <w:lang w:val="bs-Latn-BA"/>
        </w:rPr>
        <w:t>.</w:t>
      </w:r>
      <w:r w:rsidRPr="00931866">
        <w:rPr>
          <w:lang w:val="bs-Latn-BA"/>
        </w:rPr>
        <w:t xml:space="preserve"> godine, na nejavnoj sjednici održanoj dana 08.09.2022. godine, donio je slijedeću:</w:t>
      </w:r>
    </w:p>
    <w:p w:rsidR="00931866" w:rsidRPr="00931866" w:rsidRDefault="00931866" w:rsidP="00931866">
      <w:pPr>
        <w:spacing w:line="240" w:lineRule="auto"/>
        <w:rPr>
          <w:lang w:val="bs-Latn-BA"/>
        </w:rPr>
      </w:pPr>
    </w:p>
    <w:p w:rsidR="00A669AF" w:rsidRPr="00931866" w:rsidRDefault="00A669AF" w:rsidP="00931866">
      <w:pPr>
        <w:spacing w:line="240" w:lineRule="auto"/>
        <w:rPr>
          <w:lang w:val="bs-Latn-BA"/>
        </w:rPr>
      </w:pPr>
    </w:p>
    <w:p w:rsidR="00A669AF" w:rsidRPr="00931866" w:rsidRDefault="00A669AF" w:rsidP="00931866">
      <w:pPr>
        <w:spacing w:line="240" w:lineRule="auto"/>
        <w:jc w:val="center"/>
        <w:rPr>
          <w:lang w:val="bs-Latn-BA"/>
        </w:rPr>
      </w:pPr>
      <w:r w:rsidRPr="00931866">
        <w:rPr>
          <w:lang w:val="bs-Latn-BA"/>
        </w:rPr>
        <w:t>P R E S U D U</w:t>
      </w:r>
    </w:p>
    <w:p w:rsidR="00A669AF" w:rsidRPr="00931866" w:rsidRDefault="00A669AF" w:rsidP="00931866">
      <w:pPr>
        <w:spacing w:line="240" w:lineRule="auto"/>
        <w:jc w:val="center"/>
        <w:rPr>
          <w:lang w:val="bs-Latn-BA"/>
        </w:rPr>
      </w:pPr>
    </w:p>
    <w:p w:rsidR="00A669AF" w:rsidRPr="00931866" w:rsidRDefault="00450A52" w:rsidP="00931866">
      <w:pPr>
        <w:spacing w:line="240" w:lineRule="auto"/>
        <w:jc w:val="center"/>
        <w:rPr>
          <w:lang w:val="bs-Latn-BA"/>
        </w:rPr>
      </w:pPr>
      <w:r w:rsidRPr="00931866">
        <w:rPr>
          <w:lang w:val="bs-Latn-BA"/>
        </w:rPr>
        <w:t>Zahtjev za vanredno preispitivanje sudske odluke se odbija.</w:t>
      </w:r>
    </w:p>
    <w:p w:rsidR="00A669AF" w:rsidRDefault="00A669AF" w:rsidP="00931866">
      <w:pPr>
        <w:spacing w:line="240" w:lineRule="auto"/>
        <w:jc w:val="center"/>
        <w:rPr>
          <w:lang w:val="bs-Latn-BA"/>
        </w:rPr>
      </w:pPr>
    </w:p>
    <w:p w:rsidR="00602613" w:rsidRPr="00931866" w:rsidRDefault="00602613" w:rsidP="00931866">
      <w:pPr>
        <w:spacing w:line="240" w:lineRule="auto"/>
        <w:jc w:val="center"/>
        <w:rPr>
          <w:lang w:val="bs-Latn-BA"/>
        </w:rPr>
      </w:pPr>
    </w:p>
    <w:p w:rsidR="00A669AF" w:rsidRPr="00931866" w:rsidRDefault="00A669AF" w:rsidP="00931866">
      <w:pPr>
        <w:spacing w:line="240" w:lineRule="auto"/>
        <w:jc w:val="center"/>
        <w:rPr>
          <w:lang w:val="bs-Latn-BA"/>
        </w:rPr>
      </w:pPr>
      <w:r w:rsidRPr="00931866">
        <w:rPr>
          <w:lang w:val="bs-Latn-BA"/>
        </w:rPr>
        <w:t>O b r a z l o ž e n j e</w:t>
      </w:r>
    </w:p>
    <w:p w:rsidR="00A669AF" w:rsidRPr="00931866" w:rsidRDefault="00A669AF" w:rsidP="00931866">
      <w:pPr>
        <w:spacing w:line="240" w:lineRule="auto"/>
        <w:jc w:val="center"/>
        <w:rPr>
          <w:lang w:val="bs-Latn-BA"/>
        </w:rPr>
      </w:pPr>
    </w:p>
    <w:p w:rsidR="00A669AF" w:rsidRPr="00931866" w:rsidRDefault="00A669AF" w:rsidP="00931866">
      <w:pPr>
        <w:spacing w:line="240" w:lineRule="auto"/>
        <w:jc w:val="both"/>
        <w:rPr>
          <w:lang w:val="bs-Latn-BA"/>
        </w:rPr>
      </w:pPr>
      <w:r w:rsidRPr="00931866">
        <w:rPr>
          <w:lang w:val="bs-Latn-BA"/>
        </w:rPr>
        <w:tab/>
        <w:t>Presudom Kantonalnog suda u Mostaru, broj: 07 0 U 015798 18 U od 28.12.2020. godine, uvažena je tužba protiv osporenog rješenja tuženog, broj i datum navedeni u uvodu ove presude, pa je navedeno osporeno rješenje i prvostepeno rješenje, broj: 04-05-1450-1/17 od 17.05</w:t>
      </w:r>
      <w:r w:rsidR="0090029A" w:rsidRPr="00931866">
        <w:rPr>
          <w:lang w:val="bs-Latn-BA"/>
        </w:rPr>
        <w:t>.</w:t>
      </w:r>
      <w:r w:rsidRPr="00931866">
        <w:rPr>
          <w:lang w:val="bs-Latn-BA"/>
        </w:rPr>
        <w:t>2017. godine</w:t>
      </w:r>
      <w:r w:rsidR="00790FDB" w:rsidRPr="00931866">
        <w:rPr>
          <w:lang w:val="bs-Latn-BA"/>
        </w:rPr>
        <w:t xml:space="preserve"> poništeno,</w:t>
      </w:r>
      <w:r w:rsidRPr="00931866">
        <w:rPr>
          <w:lang w:val="bs-Latn-BA"/>
        </w:rPr>
        <w:t xml:space="preserve"> te je upravna stvar riješena tako što je tužitelju dozvoljen pristup traženim informacijama prema zahtjevu od 03.05.2017. godine. Tuženi je obavezan da tužitelju naknadi troškove upravnog spora u iznosu od 402,00 KM.</w:t>
      </w:r>
    </w:p>
    <w:p w:rsidR="00A669AF" w:rsidRPr="00931866" w:rsidRDefault="00A669AF" w:rsidP="00931866">
      <w:pPr>
        <w:spacing w:line="240" w:lineRule="auto"/>
        <w:jc w:val="both"/>
        <w:rPr>
          <w:lang w:val="bs-Latn-BA"/>
        </w:rPr>
      </w:pPr>
    </w:p>
    <w:p w:rsidR="00040B2B" w:rsidRPr="00931866" w:rsidRDefault="00A669AF" w:rsidP="00931866">
      <w:pPr>
        <w:spacing w:line="240" w:lineRule="auto"/>
        <w:jc w:val="both"/>
        <w:rPr>
          <w:lang w:val="bs-Latn-BA"/>
        </w:rPr>
      </w:pPr>
      <w:r w:rsidRPr="00931866">
        <w:rPr>
          <w:lang w:val="bs-Latn-BA"/>
        </w:rPr>
        <w:tab/>
        <w:t>Protiv navedene presude tuženi je podnio zahtjev za vanredno preispitivanje sudske odluke</w:t>
      </w:r>
      <w:r w:rsidR="00040B2B" w:rsidRPr="00931866">
        <w:rPr>
          <w:lang w:val="bs-Latn-BA"/>
        </w:rPr>
        <w:t xml:space="preserve"> zbog povrede federalnog zakona i povrede pravila federalnog zakona o postupku, sa prijedlogom da se zahtjev za vanredno preispitivanje uvaži.</w:t>
      </w:r>
    </w:p>
    <w:p w:rsidR="00A669AF" w:rsidRPr="00931866" w:rsidRDefault="00040B2B" w:rsidP="00931866">
      <w:pPr>
        <w:spacing w:line="240" w:lineRule="auto"/>
        <w:jc w:val="both"/>
        <w:rPr>
          <w:lang w:val="bs-Latn-BA"/>
        </w:rPr>
      </w:pPr>
      <w:r w:rsidRPr="00931866">
        <w:rPr>
          <w:lang w:val="bs-Latn-BA"/>
        </w:rPr>
        <w:tab/>
        <w:t>U zahtjevu se navodi da je prvostepeni sud donoseći pobijanu presudu povrijedio odredbu iz člana 33. Zakona o upravnim sporovima, jer nakon održane javne rasprave, nije utvrdio drugačije činjenično stanje od onog</w:t>
      </w:r>
      <w:r w:rsidR="00B93F83" w:rsidRPr="00931866">
        <w:rPr>
          <w:lang w:val="bs-Latn-BA"/>
        </w:rPr>
        <w:t xml:space="preserve"> utvrđenog u upravnom postupku, dok je nejasnoće koje ističe u pobijanoj presudi trebao otkloniti na javnoj raspravi. Tuženi ističe da je sud pogodovao tužitelju i njegovim pravnim tumačenjima, zanemarujući navode tuženog i dokaze koje je predočio (osim jednog), pa je povrijeđeno načelo jednakosti u postupanju. Sud također nije uzeo u obzir da se pred Vrhovnim sudom Federacije B</w:t>
      </w:r>
      <w:r w:rsidR="00AC3061" w:rsidRPr="00931866">
        <w:rPr>
          <w:lang w:val="bs-Latn-BA"/>
        </w:rPr>
        <w:t xml:space="preserve">osne i Hercegovine, već vodi postupak po zahtjevu tužitelja protiv rješenja koje je predmet ovog upravnog spora. Prvostepeni sud nije uzeo kao mogućnost da informacije po zahtjevu tužitelja od 03.05.2017. godine ( koje datiraju od 2015.-2017.), tuženi ne posjeduje, pa se presuda ne može izvršiti, </w:t>
      </w:r>
      <w:r w:rsidR="00A90F9C" w:rsidRPr="00931866">
        <w:rPr>
          <w:lang w:val="bs-Latn-BA"/>
        </w:rPr>
        <w:t>zbog čega</w:t>
      </w:r>
      <w:r w:rsidR="00AC3061" w:rsidRPr="00931866">
        <w:rPr>
          <w:lang w:val="bs-Latn-BA"/>
        </w:rPr>
        <w:t xml:space="preserve"> je u konkretnom slučaju s</w:t>
      </w:r>
      <w:r w:rsidR="00A90F9C" w:rsidRPr="00931866">
        <w:rPr>
          <w:lang w:val="bs-Latn-BA"/>
        </w:rPr>
        <w:t>ud trebao primijeniti odredbu iz</w:t>
      </w:r>
      <w:r w:rsidR="00AC3061" w:rsidRPr="00931866">
        <w:rPr>
          <w:lang w:val="bs-Latn-BA"/>
        </w:rPr>
        <w:t xml:space="preserve"> člana 36. stav 4. Zakona o upravnim sporovima.</w:t>
      </w:r>
      <w:r w:rsidR="00A669AF" w:rsidRPr="00931866">
        <w:rPr>
          <w:lang w:val="bs-Latn-BA"/>
        </w:rPr>
        <w:t xml:space="preserve"> </w:t>
      </w:r>
      <w:r w:rsidR="00A90F9C" w:rsidRPr="00931866">
        <w:rPr>
          <w:lang w:val="bs-Latn-BA"/>
        </w:rPr>
        <w:t xml:space="preserve">Nije jasno na koji način je tuženi povrijedio odredbu iz člana 241., u vezi sa članom 207. stav 1. Zakona o upravnom postupku. Ujedno, tuženi je na javnoj raspravi skrenuo pažnju </w:t>
      </w:r>
      <w:r w:rsidR="00A90F9C" w:rsidRPr="00931866">
        <w:rPr>
          <w:lang w:val="bs-Latn-BA"/>
        </w:rPr>
        <w:lastRenderedPageBreak/>
        <w:t>sudu da je zahtjev za pristup informacijama tužitelj podnio za potrebe dokazivanja u parničnom postupku, a ne u javnom interesu.</w:t>
      </w:r>
    </w:p>
    <w:p w:rsidR="00993416" w:rsidRPr="00931866" w:rsidRDefault="00993416" w:rsidP="00931866">
      <w:pPr>
        <w:spacing w:line="240" w:lineRule="auto"/>
        <w:jc w:val="both"/>
        <w:rPr>
          <w:lang w:val="bs-Latn-BA"/>
        </w:rPr>
      </w:pPr>
    </w:p>
    <w:p w:rsidR="00993416" w:rsidRPr="00931866" w:rsidRDefault="00993416" w:rsidP="00931866">
      <w:pPr>
        <w:spacing w:line="240" w:lineRule="auto"/>
        <w:jc w:val="both"/>
        <w:rPr>
          <w:lang w:val="bs-Latn-BA"/>
        </w:rPr>
      </w:pPr>
      <w:r w:rsidRPr="00931866">
        <w:rPr>
          <w:lang w:val="bs-Latn-BA"/>
        </w:rPr>
        <w:tab/>
      </w:r>
      <w:r w:rsidR="000151C5" w:rsidRPr="00931866">
        <w:rPr>
          <w:lang w:val="bs-Latn-BA"/>
        </w:rPr>
        <w:t>Tužitelj nije dostavio odgovor na zahtjev za vanredno preispitivanje sudske odluke.</w:t>
      </w:r>
    </w:p>
    <w:p w:rsidR="000151C5" w:rsidRPr="00931866" w:rsidRDefault="000151C5" w:rsidP="00931866">
      <w:pPr>
        <w:spacing w:line="240" w:lineRule="auto"/>
        <w:jc w:val="both"/>
        <w:rPr>
          <w:lang w:val="bs-Latn-BA"/>
        </w:rPr>
      </w:pPr>
    </w:p>
    <w:p w:rsidR="000151C5" w:rsidRPr="00931866" w:rsidRDefault="000151C5" w:rsidP="00931866">
      <w:pPr>
        <w:spacing w:line="240" w:lineRule="auto"/>
        <w:jc w:val="both"/>
        <w:rPr>
          <w:lang w:val="bs-Latn-BA"/>
        </w:rPr>
      </w:pPr>
      <w:r w:rsidRPr="00931866">
        <w:rPr>
          <w:lang w:val="bs-Latn-BA"/>
        </w:rPr>
        <w:tab/>
        <w:t>Nakon što je, u skladu s odredbom iz člana 45. Zakona o upravnim sporovima</w:t>
      </w:r>
      <w:r w:rsidRPr="00931866">
        <w:rPr>
          <w:rStyle w:val="FootnoteReference"/>
          <w:lang w:val="bs-Latn-BA"/>
        </w:rPr>
        <w:footnoteReference w:id="1"/>
      </w:r>
      <w:r w:rsidRPr="00931866">
        <w:rPr>
          <w:lang w:val="bs-Latn-BA"/>
        </w:rPr>
        <w:t xml:space="preserve">, ispitao zakonitost pobijane presude, u granicama zahtjeva i povreda propisa navedenih u zahtjevu, ovaj sud je odlučio kao u izreci presude, iz sljedećih razloga: </w:t>
      </w:r>
    </w:p>
    <w:p w:rsidR="000151C5" w:rsidRPr="00931866" w:rsidRDefault="000151C5" w:rsidP="00931866">
      <w:pPr>
        <w:spacing w:line="240" w:lineRule="auto"/>
        <w:rPr>
          <w:lang w:val="bs-Latn-BA"/>
        </w:rPr>
      </w:pPr>
    </w:p>
    <w:p w:rsidR="00A91026" w:rsidRPr="00931866" w:rsidRDefault="000151C5" w:rsidP="00931866">
      <w:pPr>
        <w:spacing w:line="240" w:lineRule="auto"/>
        <w:jc w:val="both"/>
        <w:rPr>
          <w:lang w:val="bs-Latn-BA"/>
        </w:rPr>
      </w:pPr>
      <w:r w:rsidRPr="00931866">
        <w:rPr>
          <w:lang w:val="bs-Latn-BA"/>
        </w:rPr>
        <w:tab/>
        <w:t>Prema obrazloženju pobijane presude i stanju spisa predmeta</w:t>
      </w:r>
      <w:r w:rsidR="00790FDB" w:rsidRPr="00931866">
        <w:rPr>
          <w:lang w:val="bs-Latn-BA"/>
        </w:rPr>
        <w:t xml:space="preserve">, </w:t>
      </w:r>
      <w:r w:rsidR="00247758" w:rsidRPr="00931866">
        <w:rPr>
          <w:lang w:val="bs-Latn-BA"/>
        </w:rPr>
        <w:t>tužitelj je 03.05.2017. godine, podnio tuženom zahtjev za pristup informacijama na način da mu se odobri uvid u službene isprave pobliže navedene u zahtjevu. Rješenjem tuženog broj: 04-05-1450-1/17 od 17.05.2017. godine, zahtjev tužitelja za pristup informacijama je odbijen</w:t>
      </w:r>
      <w:r w:rsidR="00B237F0" w:rsidRPr="00931866">
        <w:rPr>
          <w:lang w:val="bs-Latn-BA"/>
        </w:rPr>
        <w:t>, pozivanjem na odredbu iz člana 6. Zakona o slobodi pristupa informacijama u Federaciji Bosne i Hercegovine. Protiv navedenog rješenja tužitelj je izjavio prigovor, sa zahtjevom za izuzeće ministra Zukić Amira i službenice za informisanje P</w:t>
      </w:r>
      <w:r w:rsidR="00A17A62">
        <w:rPr>
          <w:lang w:val="bs-Latn-BA"/>
        </w:rPr>
        <w:t>.</w:t>
      </w:r>
      <w:r w:rsidR="00B237F0" w:rsidRPr="00931866">
        <w:rPr>
          <w:lang w:val="bs-Latn-BA"/>
        </w:rPr>
        <w:t xml:space="preserve"> D</w:t>
      </w:r>
      <w:r w:rsidR="00A17A62">
        <w:rPr>
          <w:lang w:val="bs-Latn-BA"/>
        </w:rPr>
        <w:t>.</w:t>
      </w:r>
      <w:r w:rsidR="00B237F0" w:rsidRPr="00931866">
        <w:rPr>
          <w:lang w:val="bs-Latn-BA"/>
        </w:rPr>
        <w:t xml:space="preserve">. </w:t>
      </w:r>
      <w:r w:rsidR="006F4986" w:rsidRPr="00931866">
        <w:rPr>
          <w:lang w:val="bs-Latn-BA"/>
        </w:rPr>
        <w:t xml:space="preserve">Zaključkom tuženog broj: 04-05-1450-2/2017 od 24.05.2017. godine, odbijen je zahtjev za </w:t>
      </w:r>
      <w:proofErr w:type="spellStart"/>
      <w:r w:rsidR="006F4986" w:rsidRPr="00931866">
        <w:rPr>
          <w:lang w:val="bs-Latn-BA"/>
        </w:rPr>
        <w:t>izuzeće</w:t>
      </w:r>
      <w:proofErr w:type="spellEnd"/>
      <w:r w:rsidR="006F4986" w:rsidRPr="00931866">
        <w:rPr>
          <w:lang w:val="bs-Latn-BA"/>
        </w:rPr>
        <w:t xml:space="preserve"> P</w:t>
      </w:r>
      <w:r w:rsidR="00A17A62">
        <w:rPr>
          <w:lang w:val="bs-Latn-BA"/>
        </w:rPr>
        <w:t>.</w:t>
      </w:r>
      <w:r w:rsidR="006F4986" w:rsidRPr="00931866">
        <w:rPr>
          <w:lang w:val="bs-Latn-BA"/>
        </w:rPr>
        <w:t xml:space="preserve"> D</w:t>
      </w:r>
      <w:r w:rsidR="00A17A62">
        <w:rPr>
          <w:lang w:val="bs-Latn-BA"/>
        </w:rPr>
        <w:t>.</w:t>
      </w:r>
      <w:bookmarkStart w:id="0" w:name="_GoBack"/>
      <w:bookmarkEnd w:id="0"/>
      <w:r w:rsidR="006F4986" w:rsidRPr="00931866">
        <w:rPr>
          <w:lang w:val="bs-Latn-BA"/>
        </w:rPr>
        <w:t>, a rješenjem tuženog broj: 04-05-1450-2/17 od 25.05.2017. godine, odbijen je kao neosnovan prigovor tužitelja izjavljen protiv rješenja broj: 04-05-1450-1/17 od 17.05.2017. godine.</w:t>
      </w:r>
      <w:r w:rsidR="00CF384A" w:rsidRPr="00931866">
        <w:rPr>
          <w:lang w:val="bs-Latn-BA"/>
        </w:rPr>
        <w:t xml:space="preserve"> Protiv navedenog rješenja tužitelj je pokrenuo upravni spor u kojem je presudom Kantonalnog suda u Mostaru, broj: 07 0 U 014405 17 U od 14.05.2018. godine, nakon djelomičnog uvažavanja tužbe poništeno osporeno rješenje. </w:t>
      </w:r>
      <w:r w:rsidR="00711757" w:rsidRPr="00931866">
        <w:rPr>
          <w:lang w:val="bs-Latn-BA"/>
        </w:rPr>
        <w:t>Postupajući po naprijed navedenoj presudi z</w:t>
      </w:r>
      <w:r w:rsidR="00CF384A" w:rsidRPr="00931866">
        <w:rPr>
          <w:lang w:val="bs-Latn-BA"/>
        </w:rPr>
        <w:t>aključkom Komisije za administrativna pitanja Vlade Federacije Bosne i Hercegovine, broj: 04-05-574/2018 od 12.07.2018. godine, odbijen je kao neosnovan zahtjev tužitelja za izuzeće ministra Zukić Amira, istaknut u prigovoru tužitelja protiv rješenja tuženog broj: 04-05-1450-1/17 od 17.05.2017. godine</w:t>
      </w:r>
      <w:r w:rsidR="00711757" w:rsidRPr="00931866">
        <w:rPr>
          <w:lang w:val="bs-Latn-BA"/>
        </w:rPr>
        <w:t xml:space="preserve">, a rješenjem tuženog broj: 04-05-1450-5/17 od 03.08.2018. godine, odbijen je kao neosnovan prigovor tužitelja izjavljen protiv rješenja broj: 04-05-1450-1/17 od 17.05.2017. godine. </w:t>
      </w:r>
      <w:r w:rsidR="00A77F44" w:rsidRPr="00931866">
        <w:rPr>
          <w:lang w:val="bs-Latn-BA"/>
        </w:rPr>
        <w:t>Donoseći navedeno rješenje tuženi navodi da tražene informacije predstavljaju izuzetak od pri</w:t>
      </w:r>
      <w:r w:rsidR="001F721D" w:rsidRPr="00931866">
        <w:rPr>
          <w:lang w:val="bs-Latn-BA"/>
        </w:rPr>
        <w:t>općavanja sukladno članu 6. tačka</w:t>
      </w:r>
      <w:r w:rsidR="00A77F44" w:rsidRPr="00931866">
        <w:rPr>
          <w:lang w:val="bs-Latn-BA"/>
        </w:rPr>
        <w:t xml:space="preserve"> 3. Zakona o slobodi pristupa informacijama u Federaciji Bosne i Hercegovine, </w:t>
      </w:r>
      <w:r w:rsidR="001F721D" w:rsidRPr="00931866">
        <w:rPr>
          <w:lang w:val="bs-Latn-BA"/>
        </w:rPr>
        <w:t xml:space="preserve">te da u konkretnom slučaju ne postoji javni interes za davanje traženih informacija. </w:t>
      </w:r>
      <w:r w:rsidR="00A91026" w:rsidRPr="00931866">
        <w:rPr>
          <w:lang w:val="bs-Latn-BA"/>
        </w:rPr>
        <w:t>Protiv navedenog rješenja tužitelj je pokrenuo upravni spor.</w:t>
      </w:r>
    </w:p>
    <w:p w:rsidR="00A91026" w:rsidRPr="00931866" w:rsidRDefault="00A91026" w:rsidP="00931866">
      <w:pPr>
        <w:spacing w:line="240" w:lineRule="auto"/>
        <w:jc w:val="both"/>
        <w:rPr>
          <w:lang w:val="bs-Latn-BA"/>
        </w:rPr>
      </w:pPr>
    </w:p>
    <w:p w:rsidR="003445B7" w:rsidRPr="00931866" w:rsidRDefault="00A91026" w:rsidP="00931866">
      <w:pPr>
        <w:spacing w:line="240" w:lineRule="auto"/>
        <w:jc w:val="both"/>
        <w:rPr>
          <w:lang w:val="bs-Latn-BA"/>
        </w:rPr>
      </w:pPr>
      <w:r w:rsidRPr="00931866">
        <w:rPr>
          <w:lang w:val="bs-Latn-BA"/>
        </w:rPr>
        <w:tab/>
        <w:t>Prvostepeni sud je pobijanom presudom, nakon uvažavanja tužbe, poništio osporeno i prvostepeno rješenje, broj: 04-05-1450-1/17 od 17.05</w:t>
      </w:r>
      <w:r w:rsidR="0090029A" w:rsidRPr="00931866">
        <w:rPr>
          <w:lang w:val="bs-Latn-BA"/>
        </w:rPr>
        <w:t>.</w:t>
      </w:r>
      <w:r w:rsidRPr="00931866">
        <w:rPr>
          <w:lang w:val="bs-Latn-BA"/>
        </w:rPr>
        <w:t xml:space="preserve">2017. godine i odlučujući u sporu pune jurisdikcije upravnu stvar riješio tako što je tužitelju dozvoljen pristup informacijama </w:t>
      </w:r>
      <w:r w:rsidR="00CA06E2" w:rsidRPr="00931866">
        <w:rPr>
          <w:lang w:val="bs-Latn-BA"/>
        </w:rPr>
        <w:t>po</w:t>
      </w:r>
      <w:r w:rsidRPr="00931866">
        <w:rPr>
          <w:lang w:val="bs-Latn-BA"/>
        </w:rPr>
        <w:t xml:space="preserve"> zahtjevu od 03.05.2017. godine. </w:t>
      </w:r>
      <w:r w:rsidR="0090029A" w:rsidRPr="00931866">
        <w:rPr>
          <w:lang w:val="bs-Latn-BA"/>
        </w:rPr>
        <w:t>P</w:t>
      </w:r>
      <w:r w:rsidR="001F721D" w:rsidRPr="00931866">
        <w:rPr>
          <w:lang w:val="bs-Latn-BA"/>
        </w:rPr>
        <w:t xml:space="preserve">rvostepeni sud je </w:t>
      </w:r>
      <w:r w:rsidR="0090029A" w:rsidRPr="00931866">
        <w:rPr>
          <w:lang w:val="bs-Latn-BA"/>
        </w:rPr>
        <w:t>zaključio da se iz osporenog rješenja ne vidi na čemu tuženi temelji primjenu odredbe iz člana 6. ta</w:t>
      </w:r>
      <w:r w:rsidR="005B1329">
        <w:rPr>
          <w:lang w:val="bs-Latn-BA"/>
        </w:rPr>
        <w:t xml:space="preserve">čka 3., kao i odredbe iz člana </w:t>
      </w:r>
      <w:r w:rsidR="0090029A" w:rsidRPr="00931866">
        <w:rPr>
          <w:lang w:val="bs-Latn-BA"/>
        </w:rPr>
        <w:t>9. stav 2. Zakona o slobodi pristupa informacijama u Federaciji Bosne i Hercegovine, zbog čega je ista odredba, pogrešno primijenjena</w:t>
      </w:r>
      <w:r w:rsidR="003445B7" w:rsidRPr="00931866">
        <w:rPr>
          <w:lang w:val="bs-Latn-BA"/>
        </w:rPr>
        <w:t xml:space="preserve">, </w:t>
      </w:r>
      <w:r w:rsidR="002A06BE" w:rsidRPr="00931866">
        <w:rPr>
          <w:lang w:val="bs-Latn-BA"/>
        </w:rPr>
        <w:t xml:space="preserve">što je za posljedicu imalo povredu odredbe iz člana 207. stav 2. Zakona o upravnom postupku, </w:t>
      </w:r>
      <w:r w:rsidR="003445B7" w:rsidRPr="00931866">
        <w:rPr>
          <w:lang w:val="bs-Latn-BA"/>
        </w:rPr>
        <w:t>te da je tuženi povrijedio odredbe iz članova 14. stav 4</w:t>
      </w:r>
      <w:r w:rsidR="00CA06E2" w:rsidRPr="00931866">
        <w:rPr>
          <w:lang w:val="bs-Latn-BA"/>
        </w:rPr>
        <w:t>.</w:t>
      </w:r>
      <w:r w:rsidR="003445B7" w:rsidRPr="00931866">
        <w:rPr>
          <w:lang w:val="bs-Latn-BA"/>
        </w:rPr>
        <w:t xml:space="preserve"> i 19. Zakona o slobodi pristupa informacijama u Federaciji Bosne i Hercegovine, jer je i prvostepeno i osporeno rješenje donio rukovodilac tuženog</w:t>
      </w:r>
      <w:r w:rsidR="00CA06E2" w:rsidRPr="00931866">
        <w:rPr>
          <w:lang w:val="bs-Latn-BA"/>
        </w:rPr>
        <w:t xml:space="preserve"> organa</w:t>
      </w:r>
      <w:r w:rsidR="003445B7" w:rsidRPr="00931866">
        <w:rPr>
          <w:lang w:val="bs-Latn-BA"/>
        </w:rPr>
        <w:t>.</w:t>
      </w:r>
    </w:p>
    <w:p w:rsidR="003445B7" w:rsidRPr="00931866" w:rsidRDefault="003445B7" w:rsidP="00931866">
      <w:pPr>
        <w:spacing w:line="240" w:lineRule="auto"/>
        <w:jc w:val="both"/>
        <w:rPr>
          <w:lang w:val="bs-Latn-BA"/>
        </w:rPr>
      </w:pPr>
    </w:p>
    <w:p w:rsidR="00A53F90" w:rsidRPr="00931866" w:rsidRDefault="003445B7" w:rsidP="00931866">
      <w:pPr>
        <w:spacing w:line="240" w:lineRule="auto"/>
        <w:jc w:val="both"/>
        <w:rPr>
          <w:lang w:val="bs-Latn-BA"/>
        </w:rPr>
      </w:pPr>
      <w:r w:rsidRPr="00931866">
        <w:rPr>
          <w:lang w:val="bs-Latn-BA"/>
        </w:rPr>
        <w:tab/>
        <w:t xml:space="preserve">Donošenjem pobijane presude prvostepeni sud nije povrijedio federalni zakon, </w:t>
      </w:r>
      <w:r w:rsidR="00A53F90" w:rsidRPr="00931866">
        <w:rPr>
          <w:lang w:val="bs-Latn-BA"/>
        </w:rPr>
        <w:t xml:space="preserve">niti je povrijedio pravila federalnog zakona o postupku, </w:t>
      </w:r>
      <w:r w:rsidRPr="00931866">
        <w:rPr>
          <w:lang w:val="bs-Latn-BA"/>
        </w:rPr>
        <w:t xml:space="preserve">zbog čega se zahtjev za vanredno preispitivanje sudske odluke ukazuje neosnovanim. </w:t>
      </w:r>
    </w:p>
    <w:p w:rsidR="00A53F90" w:rsidRPr="00931866" w:rsidRDefault="00A53F90" w:rsidP="00931866">
      <w:pPr>
        <w:spacing w:line="240" w:lineRule="auto"/>
        <w:jc w:val="both"/>
        <w:rPr>
          <w:lang w:val="bs-Latn-BA"/>
        </w:rPr>
      </w:pPr>
    </w:p>
    <w:p w:rsidR="00D30EE6" w:rsidRPr="00931866" w:rsidRDefault="00A53F90" w:rsidP="00931866">
      <w:pPr>
        <w:spacing w:line="240" w:lineRule="auto"/>
        <w:jc w:val="both"/>
        <w:rPr>
          <w:lang w:val="bs-Latn-BA"/>
        </w:rPr>
      </w:pPr>
      <w:r w:rsidRPr="00931866">
        <w:rPr>
          <w:lang w:val="bs-Latn-BA"/>
        </w:rPr>
        <w:lastRenderedPageBreak/>
        <w:tab/>
        <w:t xml:space="preserve">Neosnovano tuženi u zahtjevu za vanredno preispitivanje ističe povredu odredbe iz člana 33. Zakona o upravnim sporovima. Naime, </w:t>
      </w:r>
      <w:r w:rsidR="00C0273B" w:rsidRPr="00931866">
        <w:rPr>
          <w:lang w:val="bs-Latn-BA"/>
        </w:rPr>
        <w:t>uvaž</w:t>
      </w:r>
      <w:r w:rsidR="005B1329">
        <w:rPr>
          <w:lang w:val="bs-Latn-BA"/>
        </w:rPr>
        <w:t xml:space="preserve">avanje tužbe u upravnom sporu, </w:t>
      </w:r>
      <w:r w:rsidR="00C0273B" w:rsidRPr="00931866">
        <w:rPr>
          <w:lang w:val="bs-Latn-BA"/>
        </w:rPr>
        <w:t xml:space="preserve">odnosno odlučivanje u sporu pune jurisdikcije, nije ograničeno </w:t>
      </w:r>
      <w:r w:rsidR="00CA06E2" w:rsidRPr="00931866">
        <w:rPr>
          <w:lang w:val="bs-Latn-BA"/>
        </w:rPr>
        <w:t xml:space="preserve">samo </w:t>
      </w:r>
      <w:r w:rsidR="00C0273B" w:rsidRPr="00931866">
        <w:rPr>
          <w:lang w:val="bs-Latn-BA"/>
        </w:rPr>
        <w:t>utvrđivanjem drugačijeg činjeničnog stanja</w:t>
      </w:r>
      <w:r w:rsidR="005B1329">
        <w:rPr>
          <w:lang w:val="bs-Latn-BA"/>
        </w:rPr>
        <w:t>,</w:t>
      </w:r>
      <w:r w:rsidR="00C0273B" w:rsidRPr="00931866">
        <w:rPr>
          <w:lang w:val="bs-Latn-BA"/>
        </w:rPr>
        <w:t xml:space="preserve"> kako to tuženi pogrešno smatra, nego se presuda kojom se tužba uvažava može donijeti i u slučajevima kada je kod nespornog ili pravilno utvrđenog činjeničnog stanja </w:t>
      </w:r>
      <w:r w:rsidR="009D10BC" w:rsidRPr="00931866">
        <w:rPr>
          <w:lang w:val="bs-Latn-BA"/>
        </w:rPr>
        <w:t xml:space="preserve">tuženi organ povrijedio federalni zakon ili počinio povredu pravila federalnog zakona o postupku koja je mogla biti od uticaja na rješenje stvari, kao što je to u konkretnom predmetu slučaj. </w:t>
      </w:r>
      <w:r w:rsidR="00D30EE6" w:rsidRPr="00931866">
        <w:rPr>
          <w:lang w:val="bs-Latn-BA"/>
        </w:rPr>
        <w:t>Stoga je prvostepeni sud pobijanu presudu donio pravilnom primjenom odredbe iz člana 33. stav 1. i 2. i 36. stav 3. Zakona o upravnim sporovima.</w:t>
      </w:r>
    </w:p>
    <w:p w:rsidR="00D30EE6" w:rsidRPr="00931866" w:rsidRDefault="00D30EE6" w:rsidP="00931866">
      <w:pPr>
        <w:spacing w:line="240" w:lineRule="auto"/>
        <w:jc w:val="both"/>
        <w:rPr>
          <w:lang w:val="bs-Latn-BA"/>
        </w:rPr>
      </w:pPr>
    </w:p>
    <w:p w:rsidR="00A63ABC" w:rsidRPr="00931866" w:rsidRDefault="00D30EE6" w:rsidP="00931866">
      <w:pPr>
        <w:spacing w:line="240" w:lineRule="auto"/>
        <w:jc w:val="both"/>
        <w:rPr>
          <w:lang w:val="bs-Latn-BA"/>
        </w:rPr>
      </w:pPr>
      <w:r w:rsidRPr="00931866">
        <w:rPr>
          <w:lang w:val="bs-Latn-BA"/>
        </w:rPr>
        <w:tab/>
      </w:r>
      <w:r w:rsidR="009D10BC" w:rsidRPr="00931866">
        <w:rPr>
          <w:lang w:val="bs-Latn-BA"/>
        </w:rPr>
        <w:t>Također neosnovano tuženi ističe da je prvostepeni sud na javnoj raspravi trebao otkloniti</w:t>
      </w:r>
      <w:r w:rsidRPr="00931866">
        <w:rPr>
          <w:lang w:val="bs-Latn-BA"/>
        </w:rPr>
        <w:t xml:space="preserve"> procesne nejasnoće. Postupanje tuženog organa</w:t>
      </w:r>
      <w:r w:rsidR="00A63ABC" w:rsidRPr="00931866">
        <w:rPr>
          <w:lang w:val="bs-Latn-BA"/>
        </w:rPr>
        <w:t>,</w:t>
      </w:r>
      <w:r w:rsidRPr="00931866">
        <w:rPr>
          <w:lang w:val="bs-Latn-BA"/>
        </w:rPr>
        <w:t xml:space="preserve"> nakon prijema zahtjeva tužitelja za pristup informacijama</w:t>
      </w:r>
      <w:r w:rsidR="00A63ABC" w:rsidRPr="00931866">
        <w:rPr>
          <w:lang w:val="bs-Latn-BA"/>
        </w:rPr>
        <w:t>,</w:t>
      </w:r>
      <w:r w:rsidRPr="00931866">
        <w:rPr>
          <w:lang w:val="bs-Latn-BA"/>
        </w:rPr>
        <w:t xml:space="preserve"> na način da </w:t>
      </w:r>
      <w:r w:rsidR="00CA06E2" w:rsidRPr="00931866">
        <w:rPr>
          <w:lang w:val="bs-Latn-BA"/>
        </w:rPr>
        <w:t xml:space="preserve">je </w:t>
      </w:r>
      <w:r w:rsidRPr="00931866">
        <w:rPr>
          <w:lang w:val="bs-Latn-BA"/>
        </w:rPr>
        <w:t>rješenje o odbijanju zahtjeva</w:t>
      </w:r>
      <w:r w:rsidR="00A63ABC" w:rsidRPr="00931866">
        <w:rPr>
          <w:lang w:val="bs-Latn-BA"/>
        </w:rPr>
        <w:t xml:space="preserve"> za pristup informacijama</w:t>
      </w:r>
      <w:r w:rsidRPr="00931866">
        <w:rPr>
          <w:lang w:val="bs-Latn-BA"/>
        </w:rPr>
        <w:t xml:space="preserve"> i </w:t>
      </w:r>
      <w:r w:rsidR="00A63ABC" w:rsidRPr="00931866">
        <w:rPr>
          <w:lang w:val="bs-Latn-BA"/>
        </w:rPr>
        <w:t xml:space="preserve">rješenje o </w:t>
      </w:r>
      <w:r w:rsidRPr="00931866">
        <w:rPr>
          <w:lang w:val="bs-Latn-BA"/>
        </w:rPr>
        <w:t>odbijanju prigovora</w:t>
      </w:r>
      <w:r w:rsidR="00CA06E2" w:rsidRPr="00931866">
        <w:rPr>
          <w:lang w:val="bs-Latn-BA"/>
        </w:rPr>
        <w:t xml:space="preserve"> izjavljenog protiv naprijed navedenog rješenja</w:t>
      </w:r>
      <w:r w:rsidRPr="00931866">
        <w:rPr>
          <w:lang w:val="bs-Latn-BA"/>
        </w:rPr>
        <w:t xml:space="preserve">, </w:t>
      </w:r>
      <w:r w:rsidR="00A63ABC" w:rsidRPr="00931866">
        <w:rPr>
          <w:lang w:val="bs-Latn-BA"/>
        </w:rPr>
        <w:t>don</w:t>
      </w:r>
      <w:r w:rsidR="00CA06E2" w:rsidRPr="00931866">
        <w:rPr>
          <w:lang w:val="bs-Latn-BA"/>
        </w:rPr>
        <w:t>io</w:t>
      </w:r>
      <w:r w:rsidR="00A63ABC" w:rsidRPr="00931866">
        <w:rPr>
          <w:lang w:val="bs-Latn-BA"/>
        </w:rPr>
        <w:t xml:space="preserve"> rukovodilac tuženog organa, </w:t>
      </w:r>
      <w:r w:rsidRPr="00931866">
        <w:rPr>
          <w:lang w:val="bs-Latn-BA"/>
        </w:rPr>
        <w:t>predstavlja neotklonjivu povredu</w:t>
      </w:r>
      <w:r w:rsidR="00A63ABC" w:rsidRPr="00931866">
        <w:rPr>
          <w:lang w:val="bs-Latn-BA"/>
        </w:rPr>
        <w:t xml:space="preserve"> odredbi iz članova 14. i 19. Zakona o slobodi pristupa informacijama u Federaciji Bosne i Hercegovine</w:t>
      </w:r>
      <w:r w:rsidR="00CA06E2" w:rsidRPr="00931866">
        <w:rPr>
          <w:rStyle w:val="FootnoteReference"/>
          <w:lang w:val="bs-Latn-BA"/>
        </w:rPr>
        <w:footnoteReference w:id="2"/>
      </w:r>
      <w:r w:rsidR="00A63ABC" w:rsidRPr="00931866">
        <w:rPr>
          <w:lang w:val="bs-Latn-BA"/>
        </w:rPr>
        <w:t>, koje same po sebi predstavl</w:t>
      </w:r>
      <w:r w:rsidR="00CA06E2" w:rsidRPr="00931866">
        <w:rPr>
          <w:lang w:val="bs-Latn-BA"/>
        </w:rPr>
        <w:t>jaju razlog za uvažavanje tužbe i ne mogu se otkloniti održavanjem javne rasprave.</w:t>
      </w:r>
      <w:r w:rsidR="00A63ABC" w:rsidRPr="00931866">
        <w:rPr>
          <w:lang w:val="bs-Latn-BA"/>
        </w:rPr>
        <w:t xml:space="preserve"> </w:t>
      </w:r>
    </w:p>
    <w:p w:rsidR="00A63ABC" w:rsidRPr="00931866" w:rsidRDefault="00A63ABC" w:rsidP="00931866">
      <w:pPr>
        <w:spacing w:line="240" w:lineRule="auto"/>
        <w:jc w:val="both"/>
        <w:rPr>
          <w:lang w:val="bs-Latn-BA"/>
        </w:rPr>
      </w:pPr>
    </w:p>
    <w:p w:rsidR="00A91026" w:rsidRPr="00931866" w:rsidRDefault="00A63ABC" w:rsidP="00931866">
      <w:pPr>
        <w:spacing w:line="240" w:lineRule="auto"/>
        <w:jc w:val="both"/>
        <w:rPr>
          <w:lang w:val="bs-Latn-BA"/>
        </w:rPr>
      </w:pPr>
      <w:r w:rsidRPr="00931866">
        <w:rPr>
          <w:lang w:val="bs-Latn-BA"/>
        </w:rPr>
        <w:tab/>
        <w:t xml:space="preserve">Pogrešan je stav tuženog </w:t>
      </w:r>
      <w:r w:rsidR="00784F01" w:rsidRPr="00931866">
        <w:rPr>
          <w:lang w:val="bs-Latn-BA"/>
        </w:rPr>
        <w:t xml:space="preserve">da se odobrenje </w:t>
      </w:r>
      <w:r w:rsidR="00CA06E2" w:rsidRPr="00931866">
        <w:rPr>
          <w:lang w:val="bs-Latn-BA"/>
        </w:rPr>
        <w:t>za pristup</w:t>
      </w:r>
      <w:r w:rsidR="00784F01" w:rsidRPr="00931866">
        <w:rPr>
          <w:lang w:val="bs-Latn-BA"/>
        </w:rPr>
        <w:t xml:space="preserve"> informacijama pod kontrolom javnog organa može dati samo u slučaju postojanja javnog interesa. Naime, odredbom iz člana 4. Zakona o slobodi pristupa informacijama u Federaciji Bosne i Hercegovine, je propisano da svaka fizička i pravna osoba ima pravo pristupa informacijama koje su pod kontrolom javnog organa, a svaki javni organ ima odgovarajuću</w:t>
      </w:r>
      <w:r w:rsidR="00824445" w:rsidRPr="00931866">
        <w:rPr>
          <w:lang w:val="bs-Latn-BA"/>
        </w:rPr>
        <w:t xml:space="preserve"> obvezu da te informacije priopć</w:t>
      </w:r>
      <w:r w:rsidR="00784F01" w:rsidRPr="00931866">
        <w:rPr>
          <w:lang w:val="bs-Latn-BA"/>
        </w:rPr>
        <w:t xml:space="preserve">i. </w:t>
      </w:r>
      <w:r w:rsidR="00824445" w:rsidRPr="00931866">
        <w:rPr>
          <w:lang w:val="bs-Latn-BA"/>
        </w:rPr>
        <w:t>Pravo pristupa informacijama može biti ograničeno samo na nač</w:t>
      </w:r>
      <w:r w:rsidR="00784F01" w:rsidRPr="00931866">
        <w:rPr>
          <w:lang w:val="bs-Latn-BA"/>
        </w:rPr>
        <w:t>in i pod uvjetima utvr</w:t>
      </w:r>
      <w:r w:rsidR="00824445" w:rsidRPr="00931866">
        <w:rPr>
          <w:lang w:val="bs-Latn-BA"/>
        </w:rPr>
        <w:t>đ</w:t>
      </w:r>
      <w:r w:rsidR="00784F01" w:rsidRPr="00931866">
        <w:rPr>
          <w:lang w:val="bs-Latn-BA"/>
        </w:rPr>
        <w:t xml:space="preserve">enim ovim zakonom. </w:t>
      </w:r>
      <w:r w:rsidR="00A41B95" w:rsidRPr="00931866">
        <w:rPr>
          <w:lang w:val="bs-Latn-BA"/>
        </w:rPr>
        <w:t>Navedeni zakon dalje u odredbi iz člana 5. propisuje utvrđivanje izuzetaka</w:t>
      </w:r>
      <w:r w:rsidR="00824445" w:rsidRPr="00931866">
        <w:rPr>
          <w:lang w:val="bs-Latn-BA"/>
        </w:rPr>
        <w:t xml:space="preserve"> od priopćenja </w:t>
      </w:r>
      <w:r w:rsidR="004034C9" w:rsidRPr="00931866">
        <w:rPr>
          <w:lang w:val="bs-Latn-BA"/>
        </w:rPr>
        <w:t xml:space="preserve">informacija </w:t>
      </w:r>
      <w:r w:rsidR="00A41B95" w:rsidRPr="00931866">
        <w:rPr>
          <w:lang w:val="bs-Latn-BA"/>
        </w:rPr>
        <w:t>koji su</w:t>
      </w:r>
      <w:r w:rsidR="00824445" w:rsidRPr="00931866">
        <w:rPr>
          <w:lang w:val="bs-Latn-BA"/>
        </w:rPr>
        <w:t xml:space="preserve"> propisani odredbama iz članova 6., 7. i 8. </w:t>
      </w:r>
      <w:r w:rsidR="00A41B95" w:rsidRPr="00931866">
        <w:rPr>
          <w:lang w:val="bs-Latn-BA"/>
        </w:rPr>
        <w:t>istog zakona</w:t>
      </w:r>
      <w:r w:rsidR="004034C9" w:rsidRPr="00931866">
        <w:rPr>
          <w:lang w:val="bs-Latn-BA"/>
        </w:rPr>
        <w:t>, a odnose</w:t>
      </w:r>
      <w:r w:rsidR="00A41B95" w:rsidRPr="00931866">
        <w:rPr>
          <w:lang w:val="bs-Latn-BA"/>
        </w:rPr>
        <w:t xml:space="preserve"> se</w:t>
      </w:r>
      <w:r w:rsidR="004034C9" w:rsidRPr="00931866">
        <w:rPr>
          <w:lang w:val="bs-Latn-BA"/>
        </w:rPr>
        <w:t xml:space="preserve"> </w:t>
      </w:r>
      <w:r w:rsidR="00AF4B60" w:rsidRPr="00931866">
        <w:rPr>
          <w:lang w:val="bs-Latn-BA"/>
        </w:rPr>
        <w:t>na izazivanje značajne štete za sljedeće legitimne ciljeve Federacije: 1) interesi odbrane i sigurnosti, kao i zaštita javne sigurnosti, 2) sprečavanje kriminala i otkrivanje kriminala, 3) zaštita postupka donošenja odluka u javnom organu, uključujući davanje mišljenja, savjeta ili preporuka, bilo da se radi o osobi zaposlenoj u javnom organu ili drugoj osobi koja radi za ili u ime javnog organa, s tim da to ne obuhvata činjenične, statističke, znanstvene ili tehnič</w:t>
      </w:r>
      <w:r w:rsidR="003B48E1" w:rsidRPr="00931866">
        <w:rPr>
          <w:lang w:val="bs-Latn-BA"/>
        </w:rPr>
        <w:t>ke informacije</w:t>
      </w:r>
      <w:r w:rsidR="0090029A" w:rsidRPr="00931866">
        <w:rPr>
          <w:lang w:val="bs-Latn-BA"/>
        </w:rPr>
        <w:t xml:space="preserve"> </w:t>
      </w:r>
      <w:r w:rsidR="00AF4B60" w:rsidRPr="00931866">
        <w:rPr>
          <w:lang w:val="bs-Latn-BA"/>
        </w:rPr>
        <w:t>(član 6.), povjerljive komercijalne interese treće strane</w:t>
      </w:r>
      <w:r w:rsidR="003B48E1" w:rsidRPr="00931866">
        <w:rPr>
          <w:lang w:val="bs-Latn-BA"/>
        </w:rPr>
        <w:t xml:space="preserve"> (član 7.), </w:t>
      </w:r>
      <w:r w:rsidR="00AF4B60" w:rsidRPr="00931866">
        <w:rPr>
          <w:lang w:val="bs-Latn-BA"/>
        </w:rPr>
        <w:t>i informacije koje se odnose na privatnost treće osobe</w:t>
      </w:r>
      <w:r w:rsidR="003B48E1" w:rsidRPr="00931866">
        <w:rPr>
          <w:lang w:val="bs-Latn-BA"/>
        </w:rPr>
        <w:t xml:space="preserve"> (član 8.). U konkretnom slučaju prvostepeni sud je pravilno zaključio da tuženi organ u obrazloženju osporenog rješenja nije uopće dao razloge iz kojih bi se</w:t>
      </w:r>
      <w:r w:rsidR="00A41B95" w:rsidRPr="00931866">
        <w:rPr>
          <w:lang w:val="bs-Latn-BA"/>
        </w:rPr>
        <w:t>,</w:t>
      </w:r>
      <w:r w:rsidR="003B48E1" w:rsidRPr="00931866">
        <w:rPr>
          <w:lang w:val="bs-Latn-BA"/>
        </w:rPr>
        <w:t xml:space="preserve"> </w:t>
      </w:r>
      <w:r w:rsidR="00A41B95" w:rsidRPr="00931866">
        <w:rPr>
          <w:lang w:val="bs-Latn-BA"/>
        </w:rPr>
        <w:t xml:space="preserve">zbog odobravanja pristupa traženim informacijama, </w:t>
      </w:r>
      <w:r w:rsidR="003B48E1" w:rsidRPr="00931866">
        <w:rPr>
          <w:lang w:val="bs-Latn-BA"/>
        </w:rPr>
        <w:t>moglo očekivati izazivanje štete po legitimne ciljev</w:t>
      </w:r>
      <w:r w:rsidR="005B1329">
        <w:rPr>
          <w:lang w:val="bs-Latn-BA"/>
        </w:rPr>
        <w:t xml:space="preserve">e </w:t>
      </w:r>
      <w:r w:rsidR="003B48E1" w:rsidRPr="00931866">
        <w:rPr>
          <w:lang w:val="bs-Latn-BA"/>
        </w:rPr>
        <w:t>Federacije</w:t>
      </w:r>
      <w:r w:rsidR="00EA786C" w:rsidRPr="00931866">
        <w:rPr>
          <w:lang w:val="bs-Latn-BA"/>
        </w:rPr>
        <w:t>, na način kako to propisuje odredba iz člana 6. tačka 3. Zakona o slobodi pristupa informacijama u Federaciji Bosne i Hercegovine, nego je ist</w:t>
      </w:r>
      <w:r w:rsidR="00A2163B" w:rsidRPr="00931866">
        <w:rPr>
          <w:lang w:val="bs-Latn-BA"/>
        </w:rPr>
        <w:t>u</w:t>
      </w:r>
      <w:r w:rsidR="00EA786C" w:rsidRPr="00931866">
        <w:rPr>
          <w:lang w:val="bs-Latn-BA"/>
        </w:rPr>
        <w:t xml:space="preserve"> odredb</w:t>
      </w:r>
      <w:r w:rsidR="00A2163B" w:rsidRPr="00931866">
        <w:rPr>
          <w:lang w:val="bs-Latn-BA"/>
        </w:rPr>
        <w:t>u</w:t>
      </w:r>
      <w:r w:rsidR="00EA786C" w:rsidRPr="00931866">
        <w:rPr>
          <w:lang w:val="bs-Latn-BA"/>
        </w:rPr>
        <w:t xml:space="preserve"> arbitrarno primijen</w:t>
      </w:r>
      <w:r w:rsidR="00A2163B" w:rsidRPr="00931866">
        <w:rPr>
          <w:lang w:val="bs-Latn-BA"/>
        </w:rPr>
        <w:t>io</w:t>
      </w:r>
      <w:r w:rsidR="00EA786C" w:rsidRPr="00931866">
        <w:rPr>
          <w:lang w:val="bs-Latn-BA"/>
        </w:rPr>
        <w:t>.</w:t>
      </w:r>
      <w:r w:rsidR="00A2163B" w:rsidRPr="00931866">
        <w:rPr>
          <w:lang w:val="bs-Latn-BA"/>
        </w:rPr>
        <w:t xml:space="preserve"> </w:t>
      </w:r>
      <w:r w:rsidR="002A06BE" w:rsidRPr="00931866">
        <w:rPr>
          <w:lang w:val="bs-Latn-BA"/>
        </w:rPr>
        <w:t>Na naprijed navedeni način tuženi je donoseći osporeno rješenje povrijedio i odredbu iz člana 207. stav 2. Zakona o upravnom postupku</w:t>
      </w:r>
      <w:r w:rsidR="002A06BE" w:rsidRPr="00931866">
        <w:rPr>
          <w:rStyle w:val="FootnoteReference"/>
          <w:lang w:val="bs-Latn-BA"/>
        </w:rPr>
        <w:footnoteReference w:id="3"/>
      </w:r>
      <w:r w:rsidR="002A06BE" w:rsidRPr="00931866">
        <w:rPr>
          <w:lang w:val="bs-Latn-BA"/>
        </w:rPr>
        <w:t xml:space="preserve">, kako to pravilno prvostepeni sud zaključuje. </w:t>
      </w:r>
      <w:r w:rsidR="00A2163B" w:rsidRPr="00931866">
        <w:rPr>
          <w:lang w:val="bs-Latn-BA"/>
        </w:rPr>
        <w:t>Uz to, i sam tuženi u osporenom rješenju navodi da su planovi rada i izvještaji o radu, koji su predmet zahtjeva</w:t>
      </w:r>
      <w:r w:rsidR="00A41B95" w:rsidRPr="00931866">
        <w:rPr>
          <w:lang w:val="bs-Latn-BA"/>
        </w:rPr>
        <w:t xml:space="preserve"> za pristup informacijama </w:t>
      </w:r>
      <w:r w:rsidR="00A2163B" w:rsidRPr="00931866">
        <w:rPr>
          <w:lang w:val="bs-Latn-BA"/>
        </w:rPr>
        <w:t>tužitelja, dostupni na web stranici Vlade</w:t>
      </w:r>
      <w:r w:rsidR="00A41B95" w:rsidRPr="00931866">
        <w:rPr>
          <w:lang w:val="bs-Latn-BA"/>
        </w:rPr>
        <w:t xml:space="preserve"> Federacije Bosne i Hercegovine, što je kontradiktorno razlozima odbijanja zahtjeva tužitelja za pristup informacijama, navedenim u prvostepenom i osporenom rješenju.</w:t>
      </w:r>
    </w:p>
    <w:p w:rsidR="00A41B95" w:rsidRPr="00931866" w:rsidRDefault="00A41B95" w:rsidP="00931866">
      <w:pPr>
        <w:spacing w:line="240" w:lineRule="auto"/>
        <w:jc w:val="both"/>
        <w:rPr>
          <w:lang w:val="bs-Latn-BA"/>
        </w:rPr>
      </w:pPr>
    </w:p>
    <w:p w:rsidR="00A91026" w:rsidRPr="00931866" w:rsidRDefault="00A41B95" w:rsidP="00931866">
      <w:pPr>
        <w:spacing w:line="240" w:lineRule="auto"/>
        <w:jc w:val="both"/>
        <w:rPr>
          <w:lang w:val="bs-Latn-BA"/>
        </w:rPr>
      </w:pPr>
      <w:r w:rsidRPr="00931866">
        <w:rPr>
          <w:lang w:val="bs-Latn-BA"/>
        </w:rPr>
        <w:tab/>
      </w:r>
      <w:r w:rsidR="00F351FE" w:rsidRPr="00931866">
        <w:rPr>
          <w:lang w:val="bs-Latn-BA"/>
        </w:rPr>
        <w:t xml:space="preserve">Neprihvatljiv je navod tuženog da je prvostepeni sud pogodovao tužitelju. Prvostepeni sud je u obrazloženju pobijane presude </w:t>
      </w:r>
      <w:r w:rsidR="00450A52" w:rsidRPr="00931866">
        <w:rPr>
          <w:lang w:val="bs-Latn-BA"/>
        </w:rPr>
        <w:t xml:space="preserve">cijeneći sve navode stranaka </w:t>
      </w:r>
      <w:r w:rsidR="00F351FE" w:rsidRPr="00931866">
        <w:rPr>
          <w:lang w:val="bs-Latn-BA"/>
        </w:rPr>
        <w:t>dao jasno i detaljno obrazloženje</w:t>
      </w:r>
      <w:r w:rsidR="00604269" w:rsidRPr="00931866">
        <w:rPr>
          <w:lang w:val="bs-Latn-BA"/>
        </w:rPr>
        <w:t xml:space="preserve"> koje se odnosi na sve činjenice koje su bile od značaja za donošenje zakonitog i </w:t>
      </w:r>
      <w:r w:rsidR="00604269" w:rsidRPr="00931866">
        <w:rPr>
          <w:lang w:val="bs-Latn-BA"/>
        </w:rPr>
        <w:lastRenderedPageBreak/>
        <w:t xml:space="preserve">pravilnog rješenja, koje i ovaj sud kao pravilne </w:t>
      </w:r>
      <w:r w:rsidR="002A06BE" w:rsidRPr="00931866">
        <w:rPr>
          <w:lang w:val="bs-Latn-BA"/>
        </w:rPr>
        <w:t xml:space="preserve">u cijelosti </w:t>
      </w:r>
      <w:r w:rsidR="00604269" w:rsidRPr="00931866">
        <w:rPr>
          <w:lang w:val="bs-Latn-BA"/>
        </w:rPr>
        <w:t>prihvata, pa je naprijed izneseni navod paušalan i bez osnova u obrazloženju prvostepene presude.</w:t>
      </w:r>
    </w:p>
    <w:p w:rsidR="00604269" w:rsidRPr="00931866" w:rsidRDefault="00604269" w:rsidP="00931866">
      <w:pPr>
        <w:spacing w:line="240" w:lineRule="auto"/>
        <w:jc w:val="both"/>
        <w:rPr>
          <w:lang w:val="bs-Latn-BA"/>
        </w:rPr>
      </w:pPr>
    </w:p>
    <w:p w:rsidR="00604269" w:rsidRPr="00931866" w:rsidRDefault="00604269" w:rsidP="00931866">
      <w:pPr>
        <w:spacing w:line="240" w:lineRule="auto"/>
        <w:jc w:val="both"/>
        <w:rPr>
          <w:lang w:val="bs-Latn-BA"/>
        </w:rPr>
      </w:pPr>
      <w:r w:rsidRPr="00931866">
        <w:rPr>
          <w:lang w:val="bs-Latn-BA"/>
        </w:rPr>
        <w:tab/>
        <w:t>Bez osnova je i prigovor tuženog da prvostepeni sud nije uzeo kao mogućnost da informacije po zahtjevu tužitelja od 03.05.2017. godine, tuženi ne posjeduje</w:t>
      </w:r>
      <w:r w:rsidR="00450A52" w:rsidRPr="00931866">
        <w:rPr>
          <w:lang w:val="bs-Latn-BA"/>
        </w:rPr>
        <w:t xml:space="preserve">, jer je takav navod prije svega pretpostavka na kojoj se ne može zasnivati sudska odluka, a osim toga </w:t>
      </w:r>
      <w:r w:rsidR="00133986" w:rsidRPr="00931866">
        <w:rPr>
          <w:lang w:val="bs-Latn-BA"/>
        </w:rPr>
        <w:t>u suprotnosti je sa navodom tuženog da su planovi rada i izvještaji o radu, koji su predmet zahtjeva tužitelja, dostupni na web stranici Vlade Federacije Bosne i Hercegovine</w:t>
      </w:r>
      <w:r w:rsidR="00450A52" w:rsidRPr="00931866">
        <w:rPr>
          <w:lang w:val="bs-Latn-BA"/>
        </w:rPr>
        <w:t>.</w:t>
      </w:r>
    </w:p>
    <w:p w:rsidR="00450A52" w:rsidRPr="00931866" w:rsidRDefault="00450A52" w:rsidP="00931866">
      <w:pPr>
        <w:spacing w:line="240" w:lineRule="auto"/>
        <w:jc w:val="both"/>
        <w:rPr>
          <w:lang w:val="bs-Latn-BA"/>
        </w:rPr>
      </w:pPr>
    </w:p>
    <w:p w:rsidR="000151C5" w:rsidRPr="00931866" w:rsidRDefault="00450A52" w:rsidP="00931866">
      <w:pPr>
        <w:spacing w:line="240" w:lineRule="auto"/>
        <w:jc w:val="both"/>
        <w:rPr>
          <w:lang w:val="bs-Latn-BA"/>
        </w:rPr>
      </w:pPr>
      <w:r w:rsidRPr="00931866">
        <w:rPr>
          <w:lang w:val="bs-Latn-BA"/>
        </w:rPr>
        <w:tab/>
        <w:t>Konačno, tačno je da je p</w:t>
      </w:r>
      <w:r w:rsidR="00711757" w:rsidRPr="00931866">
        <w:rPr>
          <w:lang w:val="bs-Latn-BA"/>
        </w:rPr>
        <w:t>rotiv presude Kantonalnog suda u Mostaru, broj: 07 0 U 014405 17 U od 14.05.2018. godine, tužitelj podnio zahtjev za vanredno preispitivanje sudske odluke</w:t>
      </w:r>
      <w:r w:rsidRPr="00931866">
        <w:rPr>
          <w:lang w:val="bs-Latn-BA"/>
        </w:rPr>
        <w:t>,</w:t>
      </w:r>
      <w:r w:rsidR="00711757" w:rsidRPr="00931866">
        <w:rPr>
          <w:lang w:val="bs-Latn-BA"/>
        </w:rPr>
        <w:t xml:space="preserve"> koji je presudom Vrhovnog suda Federacije Bosne i Hercegovine, broj: 07 0 U 014405 18 Uvp od 29.04.2021. godine, uvažen, te je pobijana presuda Kantonalnog suda u Mostaru, broj: 07 0 U 014405 17 U od 14.05.2018. godine, ukinuta i predmet vraćen prvostepenom sudu na ponovni postupak</w:t>
      </w:r>
      <w:r w:rsidRPr="00931866">
        <w:rPr>
          <w:lang w:val="bs-Latn-BA"/>
        </w:rPr>
        <w:t>.</w:t>
      </w:r>
      <w:r w:rsidRPr="00931866">
        <w:rPr>
          <w:b/>
          <w:lang w:val="bs-Latn-BA"/>
        </w:rPr>
        <w:t xml:space="preserve"> </w:t>
      </w:r>
      <w:r w:rsidRPr="00931866">
        <w:rPr>
          <w:lang w:val="bs-Latn-BA"/>
        </w:rPr>
        <w:t xml:space="preserve">Međutim, u tom postupku predmet upravnog spora je osporeno rješenje </w:t>
      </w:r>
      <w:r w:rsidR="00B63BCC" w:rsidRPr="00931866">
        <w:rPr>
          <w:lang w:val="bs-Latn-BA"/>
        </w:rPr>
        <w:t>tuženog broj: 04-05-1450-2/17 od 25.05.2017. godine, dok je u ovom upravnom sporu osporeno rješenje tuženog broj: 04-05-1450-5/17 od 03.08.2018. godine, pa se prema tome ne radi o istom predmetu upravnog spora.</w:t>
      </w:r>
    </w:p>
    <w:p w:rsidR="00FC76B4" w:rsidRPr="00931866" w:rsidRDefault="00FC76B4" w:rsidP="00931866">
      <w:pPr>
        <w:spacing w:line="240" w:lineRule="auto"/>
        <w:jc w:val="both"/>
        <w:rPr>
          <w:lang w:val="bs-Latn-BA"/>
        </w:rPr>
      </w:pPr>
    </w:p>
    <w:p w:rsidR="00FC76B4" w:rsidRPr="00931866" w:rsidRDefault="00FC76B4" w:rsidP="00931866">
      <w:pPr>
        <w:spacing w:line="240" w:lineRule="auto"/>
        <w:jc w:val="both"/>
        <w:rPr>
          <w:rFonts w:eastAsia="Calibri"/>
          <w:lang w:val="bs-Latn-BA"/>
        </w:rPr>
      </w:pPr>
      <w:r w:rsidRPr="00931866">
        <w:rPr>
          <w:lang w:val="bs-Latn-BA"/>
        </w:rPr>
        <w:tab/>
      </w:r>
      <w:r w:rsidRPr="00931866">
        <w:rPr>
          <w:rFonts w:eastAsia="Calibri"/>
          <w:lang w:val="bs-Latn-BA"/>
        </w:rPr>
        <w:t>Imajući u vidu naprijed navedeno ovaj sud je i ostale navode tuženog ocijenio neosnovanim, pa je zahtjev za vanredno preispitivanje sudske od</w:t>
      </w:r>
      <w:r w:rsidR="005B1329">
        <w:rPr>
          <w:rFonts w:eastAsia="Calibri"/>
          <w:lang w:val="bs-Latn-BA"/>
        </w:rPr>
        <w:t>luke odbio primjenom odredbe iz</w:t>
      </w:r>
      <w:r w:rsidRPr="00931866">
        <w:rPr>
          <w:rFonts w:eastAsia="Calibri"/>
          <w:lang w:val="bs-Latn-BA"/>
        </w:rPr>
        <w:t xml:space="preserve"> člana 46. Zakona o upravnim sporovima. </w:t>
      </w:r>
    </w:p>
    <w:p w:rsidR="00FC76B4" w:rsidRPr="00931866" w:rsidRDefault="00FC76B4" w:rsidP="00931866">
      <w:pPr>
        <w:spacing w:line="240" w:lineRule="auto"/>
        <w:jc w:val="both"/>
        <w:rPr>
          <w:lang w:val="bs-Latn-BA"/>
        </w:rPr>
      </w:pPr>
    </w:p>
    <w:p w:rsidR="00931866" w:rsidRPr="00931866" w:rsidRDefault="00931866" w:rsidP="00931866">
      <w:pPr>
        <w:spacing w:line="240" w:lineRule="auto"/>
        <w:jc w:val="both"/>
        <w:rPr>
          <w:lang w:val="bs-Latn-BA"/>
        </w:rPr>
      </w:pPr>
    </w:p>
    <w:p w:rsidR="00931866" w:rsidRPr="00931866" w:rsidRDefault="00931866" w:rsidP="00931866">
      <w:pPr>
        <w:spacing w:line="240" w:lineRule="auto"/>
        <w:ind w:right="-1"/>
        <w:jc w:val="center"/>
        <w:rPr>
          <w:rFonts w:eastAsia="Calibri"/>
          <w:lang w:val="bs-Latn-BA"/>
        </w:rPr>
      </w:pPr>
      <w:r w:rsidRPr="00931866">
        <w:rPr>
          <w:rFonts w:eastAsia="Calibri"/>
          <w:lang w:val="bs-Latn-BA"/>
        </w:rPr>
        <w:t xml:space="preserve">  Zapisničar                                                                                     Predsjednik vijeća</w:t>
      </w:r>
    </w:p>
    <w:p w:rsidR="00931866" w:rsidRPr="00931866" w:rsidRDefault="00931866" w:rsidP="00931866">
      <w:pPr>
        <w:spacing w:line="240" w:lineRule="auto"/>
        <w:rPr>
          <w:lang w:val="bs-Latn-BA"/>
        </w:rPr>
      </w:pPr>
      <w:r w:rsidRPr="00931866">
        <w:rPr>
          <w:lang w:val="bs-Latn-BA"/>
        </w:rPr>
        <w:t xml:space="preserve">     Ramić Naida, s.r.                                                                              </w:t>
      </w:r>
      <w:r w:rsidR="009421E9">
        <w:rPr>
          <w:lang w:val="bs-Latn-BA"/>
        </w:rPr>
        <w:t xml:space="preserve">   </w:t>
      </w:r>
      <w:r w:rsidR="009421E9" w:rsidRPr="00931866">
        <w:rPr>
          <w:lang w:val="bs-Latn-BA"/>
        </w:rPr>
        <w:t>Džafić Zlata</w:t>
      </w:r>
      <w:r w:rsidRPr="00931866">
        <w:rPr>
          <w:lang w:val="bs-Latn-BA"/>
        </w:rPr>
        <w:t>, s.r.</w:t>
      </w:r>
    </w:p>
    <w:p w:rsidR="00931866" w:rsidRPr="00931866" w:rsidRDefault="00931866" w:rsidP="00931866">
      <w:pPr>
        <w:spacing w:line="240" w:lineRule="auto"/>
        <w:rPr>
          <w:lang w:val="bs-Latn-BA"/>
        </w:rPr>
      </w:pPr>
    </w:p>
    <w:sectPr w:rsidR="00931866" w:rsidRPr="00931866" w:rsidSect="005A1E5D">
      <w:headerReference w:type="default" r:id="rId8"/>
      <w:pgSz w:w="11906" w:h="16838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751A" w:rsidRDefault="00FA751A" w:rsidP="000151C5">
      <w:pPr>
        <w:spacing w:line="240" w:lineRule="auto"/>
      </w:pPr>
      <w:r>
        <w:separator/>
      </w:r>
    </w:p>
  </w:endnote>
  <w:endnote w:type="continuationSeparator" w:id="0">
    <w:p w:rsidR="00FA751A" w:rsidRDefault="00FA751A" w:rsidP="000151C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751A" w:rsidRDefault="00FA751A" w:rsidP="000151C5">
      <w:pPr>
        <w:spacing w:line="240" w:lineRule="auto"/>
      </w:pPr>
      <w:r>
        <w:separator/>
      </w:r>
    </w:p>
  </w:footnote>
  <w:footnote w:type="continuationSeparator" w:id="0">
    <w:p w:rsidR="00FA751A" w:rsidRDefault="00FA751A" w:rsidP="000151C5">
      <w:pPr>
        <w:spacing w:line="240" w:lineRule="auto"/>
      </w:pPr>
      <w:r>
        <w:continuationSeparator/>
      </w:r>
    </w:p>
  </w:footnote>
  <w:footnote w:id="1">
    <w:p w:rsidR="000151C5" w:rsidRDefault="000151C5" w:rsidP="000151C5">
      <w:pPr>
        <w:pStyle w:val="FootnoteText"/>
        <w:rPr>
          <w:lang w:val="bs-Latn-B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hr-HR"/>
        </w:rPr>
        <w:t>Službene novine Federacije Bosne i Hercegovine, broj: 9/05</w:t>
      </w:r>
    </w:p>
  </w:footnote>
  <w:footnote w:id="2">
    <w:p w:rsidR="00CA06E2" w:rsidRPr="00CA06E2" w:rsidRDefault="00CA06E2">
      <w:pPr>
        <w:pStyle w:val="FootnoteText"/>
        <w:rPr>
          <w:lang w:val="bs-Latn-B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bs-Latn-BA"/>
        </w:rPr>
        <w:t>Službene novine Federacije Bosne i Hercegovine, broj: 32/01 i 48/11</w:t>
      </w:r>
    </w:p>
  </w:footnote>
  <w:footnote w:id="3">
    <w:p w:rsidR="002A06BE" w:rsidRPr="002A06BE" w:rsidRDefault="002A06BE">
      <w:pPr>
        <w:pStyle w:val="FootnoteText"/>
        <w:rPr>
          <w:lang w:val="bs-Latn-B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bs-Latn-BA"/>
        </w:rPr>
        <w:t>Službene novine Federacije Bosne i Hercegovine, broj: 2/98 i 48/99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76908264"/>
      <w:docPartObj>
        <w:docPartGallery w:val="Page Numbers (Top of Page)"/>
        <w:docPartUnique/>
      </w:docPartObj>
    </w:sdtPr>
    <w:sdtEndPr>
      <w:rPr>
        <w:noProof/>
      </w:rPr>
    </w:sdtEndPr>
    <w:sdtContent>
      <w:p w:rsidR="005A1E5D" w:rsidRDefault="005A1E5D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17A62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5A1E5D" w:rsidRDefault="005A1E5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51B38"/>
    <w:multiLevelType w:val="hybridMultilevel"/>
    <w:tmpl w:val="65E21B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69AF"/>
    <w:rsid w:val="000151C5"/>
    <w:rsid w:val="00040B2B"/>
    <w:rsid w:val="000F0596"/>
    <w:rsid w:val="00133986"/>
    <w:rsid w:val="001F721D"/>
    <w:rsid w:val="00247758"/>
    <w:rsid w:val="002A06BE"/>
    <w:rsid w:val="00342230"/>
    <w:rsid w:val="003445B7"/>
    <w:rsid w:val="003B48E1"/>
    <w:rsid w:val="004034C9"/>
    <w:rsid w:val="00427561"/>
    <w:rsid w:val="00450A52"/>
    <w:rsid w:val="004D399D"/>
    <w:rsid w:val="005749EC"/>
    <w:rsid w:val="005A1E5D"/>
    <w:rsid w:val="005B1329"/>
    <w:rsid w:val="00602613"/>
    <w:rsid w:val="00604269"/>
    <w:rsid w:val="006B7AF4"/>
    <w:rsid w:val="006F4986"/>
    <w:rsid w:val="00711757"/>
    <w:rsid w:val="00784F01"/>
    <w:rsid w:val="00790FDB"/>
    <w:rsid w:val="00824445"/>
    <w:rsid w:val="008B7C65"/>
    <w:rsid w:val="0090029A"/>
    <w:rsid w:val="009260B8"/>
    <w:rsid w:val="00931866"/>
    <w:rsid w:val="009421E9"/>
    <w:rsid w:val="00957CAD"/>
    <w:rsid w:val="00993416"/>
    <w:rsid w:val="009B400F"/>
    <w:rsid w:val="009D10BC"/>
    <w:rsid w:val="00A17A62"/>
    <w:rsid w:val="00A2163B"/>
    <w:rsid w:val="00A41B95"/>
    <w:rsid w:val="00A53F90"/>
    <w:rsid w:val="00A63ABC"/>
    <w:rsid w:val="00A669AF"/>
    <w:rsid w:val="00A77F44"/>
    <w:rsid w:val="00A90F9C"/>
    <w:rsid w:val="00A91026"/>
    <w:rsid w:val="00AC3061"/>
    <w:rsid w:val="00AF4B60"/>
    <w:rsid w:val="00B237F0"/>
    <w:rsid w:val="00B63BCC"/>
    <w:rsid w:val="00B93F83"/>
    <w:rsid w:val="00C0273B"/>
    <w:rsid w:val="00C041AA"/>
    <w:rsid w:val="00CA06E2"/>
    <w:rsid w:val="00CB1FD2"/>
    <w:rsid w:val="00CF384A"/>
    <w:rsid w:val="00CF400D"/>
    <w:rsid w:val="00D30EE6"/>
    <w:rsid w:val="00E07D76"/>
    <w:rsid w:val="00E24FE3"/>
    <w:rsid w:val="00E353E5"/>
    <w:rsid w:val="00EA786C"/>
    <w:rsid w:val="00EF618C"/>
    <w:rsid w:val="00F351FE"/>
    <w:rsid w:val="00FA751A"/>
    <w:rsid w:val="00FC7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829E85"/>
  <w15:chartTrackingRefBased/>
  <w15:docId w15:val="{E81771D2-8EFF-49BA-8A33-145A15BEA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bs-Latn-BA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r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0151C5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0151C5"/>
    <w:rPr>
      <w:sz w:val="20"/>
      <w:szCs w:val="20"/>
      <w:lang w:val="hr-BA"/>
    </w:rPr>
  </w:style>
  <w:style w:type="character" w:styleId="FootnoteReference">
    <w:name w:val="footnote reference"/>
    <w:basedOn w:val="DefaultParagraphFont"/>
    <w:uiPriority w:val="99"/>
    <w:unhideWhenUsed/>
    <w:rsid w:val="000151C5"/>
    <w:rPr>
      <w:vertAlign w:val="superscript"/>
    </w:rPr>
  </w:style>
  <w:style w:type="paragraph" w:styleId="ListParagraph">
    <w:name w:val="List Paragraph"/>
    <w:basedOn w:val="Normal"/>
    <w:uiPriority w:val="34"/>
    <w:qFormat/>
    <w:rsid w:val="00133986"/>
    <w:pPr>
      <w:spacing w:line="240" w:lineRule="auto"/>
      <w:ind w:left="720"/>
      <w:contextualSpacing/>
      <w:jc w:val="both"/>
    </w:pPr>
    <w:rPr>
      <w:rFonts w:cstheme="minorBidi"/>
      <w:szCs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398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3986"/>
    <w:rPr>
      <w:rFonts w:ascii="Segoe UI" w:hAnsi="Segoe UI" w:cs="Segoe UI"/>
      <w:sz w:val="18"/>
      <w:szCs w:val="18"/>
      <w:lang w:val="hr-BA"/>
    </w:rPr>
  </w:style>
  <w:style w:type="paragraph" w:styleId="Header">
    <w:name w:val="header"/>
    <w:basedOn w:val="Normal"/>
    <w:link w:val="HeaderChar"/>
    <w:uiPriority w:val="99"/>
    <w:unhideWhenUsed/>
    <w:rsid w:val="005A1E5D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1E5D"/>
    <w:rPr>
      <w:lang w:val="hr-BA"/>
    </w:rPr>
  </w:style>
  <w:style w:type="paragraph" w:styleId="Footer">
    <w:name w:val="footer"/>
    <w:basedOn w:val="Normal"/>
    <w:link w:val="FooterChar"/>
    <w:uiPriority w:val="99"/>
    <w:unhideWhenUsed/>
    <w:rsid w:val="005A1E5D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1E5D"/>
    <w:rPr>
      <w:lang w:val="hr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64BF5E-3636-4B23-BAC3-D638877B8F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837</TotalTime>
  <Pages>4</Pages>
  <Words>1831</Words>
  <Characters>10438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 Jahjaefendic</dc:creator>
  <cp:keywords/>
  <dc:description/>
  <cp:lastModifiedBy>Maja Kadribasic</cp:lastModifiedBy>
  <cp:revision>19</cp:revision>
  <cp:lastPrinted>2022-09-09T07:57:00Z</cp:lastPrinted>
  <dcterms:created xsi:type="dcterms:W3CDTF">2022-09-05T08:19:00Z</dcterms:created>
  <dcterms:modified xsi:type="dcterms:W3CDTF">2022-09-19T12:21:00Z</dcterms:modified>
</cp:coreProperties>
</file>