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FB7" w:rsidRPr="009C25DE" w:rsidRDefault="00C15FB7" w:rsidP="00C15FB7">
      <w:pPr>
        <w:spacing w:after="0"/>
        <w:rPr>
          <w:rFonts w:ascii="Times New Roman" w:hAnsi="Times New Roman" w:cs="Times New Roman"/>
          <w:sz w:val="24"/>
          <w:szCs w:val="24"/>
        </w:rPr>
      </w:pPr>
      <w:r w:rsidRPr="009C25DE">
        <w:rPr>
          <w:rFonts w:ascii="Times New Roman" w:hAnsi="Times New Roman" w:cs="Times New Roman"/>
          <w:sz w:val="24"/>
          <w:szCs w:val="24"/>
        </w:rPr>
        <w:tab/>
        <w:t>BOSNA I HERCEGOVINA</w:t>
      </w:r>
      <w:r w:rsidRPr="009C25DE">
        <w:rPr>
          <w:rFonts w:ascii="Times New Roman" w:hAnsi="Times New Roman" w:cs="Times New Roman"/>
          <w:sz w:val="24"/>
          <w:szCs w:val="24"/>
        </w:rPr>
        <w:tab/>
      </w:r>
      <w:r w:rsidRPr="009C25DE">
        <w:rPr>
          <w:rFonts w:ascii="Times New Roman" w:hAnsi="Times New Roman" w:cs="Times New Roman"/>
          <w:sz w:val="24"/>
          <w:szCs w:val="24"/>
        </w:rPr>
        <w:tab/>
      </w:r>
      <w:r w:rsidRPr="009C25DE">
        <w:rPr>
          <w:rFonts w:ascii="Times New Roman" w:hAnsi="Times New Roman" w:cs="Times New Roman"/>
          <w:sz w:val="24"/>
          <w:szCs w:val="24"/>
        </w:rPr>
        <w:tab/>
        <w:t xml:space="preserve">             </w:t>
      </w:r>
    </w:p>
    <w:p w:rsidR="00C15FB7" w:rsidRPr="009C25DE" w:rsidRDefault="00C15FB7" w:rsidP="00C15FB7">
      <w:pPr>
        <w:spacing w:after="0"/>
        <w:rPr>
          <w:rFonts w:ascii="Times New Roman" w:hAnsi="Times New Roman" w:cs="Times New Roman"/>
          <w:sz w:val="24"/>
          <w:szCs w:val="24"/>
        </w:rPr>
      </w:pPr>
      <w:r w:rsidRPr="009C25DE">
        <w:rPr>
          <w:rFonts w:ascii="Times New Roman" w:hAnsi="Times New Roman" w:cs="Times New Roman"/>
          <w:sz w:val="24"/>
          <w:szCs w:val="24"/>
        </w:rPr>
        <w:t>FEDERACIJA BOSNE I HERCEGOVINE</w:t>
      </w:r>
    </w:p>
    <w:p w:rsidR="00C15FB7" w:rsidRPr="009C25DE" w:rsidRDefault="00C15FB7" w:rsidP="00C15FB7">
      <w:pPr>
        <w:spacing w:after="0"/>
        <w:rPr>
          <w:rFonts w:ascii="Times New Roman" w:hAnsi="Times New Roman" w:cs="Times New Roman"/>
          <w:sz w:val="24"/>
          <w:szCs w:val="24"/>
        </w:rPr>
      </w:pPr>
      <w:r w:rsidRPr="009C25DE">
        <w:rPr>
          <w:rFonts w:ascii="Times New Roman" w:hAnsi="Times New Roman" w:cs="Times New Roman"/>
          <w:sz w:val="24"/>
          <w:szCs w:val="24"/>
        </w:rPr>
        <w:t xml:space="preserve">                  VRHOVNI SUD</w:t>
      </w:r>
    </w:p>
    <w:p w:rsidR="00C15FB7" w:rsidRPr="009C25DE" w:rsidRDefault="00C15FB7" w:rsidP="00C15FB7">
      <w:pPr>
        <w:spacing w:after="0"/>
        <w:rPr>
          <w:rFonts w:ascii="Times New Roman" w:hAnsi="Times New Roman" w:cs="Times New Roman"/>
          <w:sz w:val="24"/>
          <w:szCs w:val="24"/>
        </w:rPr>
      </w:pPr>
      <w:r w:rsidRPr="009C25DE">
        <w:rPr>
          <w:rFonts w:ascii="Times New Roman" w:hAnsi="Times New Roman" w:cs="Times New Roman"/>
          <w:sz w:val="24"/>
          <w:szCs w:val="24"/>
        </w:rPr>
        <w:t>FEDERACIJE BOSNE I HERCEGOVINE</w:t>
      </w:r>
    </w:p>
    <w:p w:rsidR="00C15FB7" w:rsidRPr="009C25DE" w:rsidRDefault="00C15FB7" w:rsidP="00C15FB7">
      <w:pPr>
        <w:spacing w:after="0"/>
        <w:rPr>
          <w:rFonts w:ascii="Times New Roman" w:hAnsi="Times New Roman" w:cs="Times New Roman"/>
          <w:sz w:val="24"/>
          <w:szCs w:val="24"/>
        </w:rPr>
      </w:pPr>
      <w:r w:rsidRPr="009C25DE">
        <w:rPr>
          <w:rFonts w:ascii="Times New Roman" w:hAnsi="Times New Roman" w:cs="Times New Roman"/>
          <w:sz w:val="24"/>
          <w:szCs w:val="24"/>
        </w:rPr>
        <w:t xml:space="preserve">            Broj: </w:t>
      </w:r>
      <w:r w:rsidR="00975B1C" w:rsidRPr="009C25DE">
        <w:rPr>
          <w:rFonts w:ascii="Times New Roman" w:hAnsi="Times New Roman" w:cs="Times New Roman"/>
          <w:sz w:val="24"/>
          <w:szCs w:val="24"/>
        </w:rPr>
        <w:t xml:space="preserve">01 0 U 016025 22 </w:t>
      </w:r>
      <w:proofErr w:type="spellStart"/>
      <w:r w:rsidR="00975B1C" w:rsidRPr="009C25DE">
        <w:rPr>
          <w:rFonts w:ascii="Times New Roman" w:hAnsi="Times New Roman" w:cs="Times New Roman"/>
          <w:sz w:val="24"/>
          <w:szCs w:val="24"/>
        </w:rPr>
        <w:t>Uvp</w:t>
      </w:r>
      <w:proofErr w:type="spellEnd"/>
    </w:p>
    <w:p w:rsidR="00C15FB7" w:rsidRDefault="00C15FB7" w:rsidP="00C15FB7">
      <w:pPr>
        <w:spacing w:after="0"/>
        <w:rPr>
          <w:rFonts w:ascii="Times New Roman" w:hAnsi="Times New Roman" w:cs="Times New Roman"/>
          <w:sz w:val="24"/>
          <w:szCs w:val="24"/>
        </w:rPr>
      </w:pPr>
      <w:r w:rsidRPr="009C25DE">
        <w:rPr>
          <w:rFonts w:ascii="Times New Roman" w:hAnsi="Times New Roman" w:cs="Times New Roman"/>
          <w:sz w:val="24"/>
          <w:szCs w:val="24"/>
        </w:rPr>
        <w:t xml:space="preserve">            Sarajevo, </w:t>
      </w:r>
      <w:r w:rsidR="003B4FAB" w:rsidRPr="009C25DE">
        <w:rPr>
          <w:rFonts w:ascii="Times New Roman" w:hAnsi="Times New Roman" w:cs="Times New Roman"/>
          <w:sz w:val="24"/>
          <w:szCs w:val="24"/>
        </w:rPr>
        <w:t>01</w:t>
      </w:r>
      <w:r w:rsidRPr="009C25DE">
        <w:rPr>
          <w:rFonts w:ascii="Times New Roman" w:hAnsi="Times New Roman" w:cs="Times New Roman"/>
          <w:sz w:val="24"/>
          <w:szCs w:val="24"/>
        </w:rPr>
        <w:t>.1</w:t>
      </w:r>
      <w:r w:rsidR="003B4FAB" w:rsidRPr="009C25DE">
        <w:rPr>
          <w:rFonts w:ascii="Times New Roman" w:hAnsi="Times New Roman" w:cs="Times New Roman"/>
          <w:sz w:val="24"/>
          <w:szCs w:val="24"/>
        </w:rPr>
        <w:t>2</w:t>
      </w:r>
      <w:r w:rsidRPr="009C25DE">
        <w:rPr>
          <w:rFonts w:ascii="Times New Roman" w:hAnsi="Times New Roman" w:cs="Times New Roman"/>
          <w:sz w:val="24"/>
          <w:szCs w:val="24"/>
        </w:rPr>
        <w:t>.2022. godine</w:t>
      </w:r>
    </w:p>
    <w:p w:rsidR="00A40E26" w:rsidRPr="009C25DE" w:rsidRDefault="00A40E26" w:rsidP="00C15FB7">
      <w:pPr>
        <w:spacing w:after="0"/>
        <w:rPr>
          <w:rFonts w:ascii="Times New Roman" w:hAnsi="Times New Roman" w:cs="Times New Roman"/>
          <w:sz w:val="24"/>
          <w:szCs w:val="24"/>
        </w:rPr>
      </w:pPr>
    </w:p>
    <w:p w:rsidR="00C83740" w:rsidRPr="009C25DE" w:rsidRDefault="00C15FB7" w:rsidP="004D552C">
      <w:pPr>
        <w:spacing w:after="0" w:line="240" w:lineRule="auto"/>
        <w:jc w:val="both"/>
        <w:rPr>
          <w:rFonts w:ascii="Times New Roman" w:hAnsi="Times New Roman" w:cs="Times New Roman"/>
          <w:sz w:val="24"/>
          <w:szCs w:val="24"/>
        </w:rPr>
      </w:pPr>
      <w:r w:rsidRPr="009C25DE">
        <w:rPr>
          <w:rFonts w:ascii="Times New Roman" w:hAnsi="Times New Roman" w:cs="Times New Roman"/>
          <w:b/>
          <w:sz w:val="24"/>
          <w:szCs w:val="24"/>
        </w:rPr>
        <w:tab/>
      </w:r>
      <w:r w:rsidRPr="009C25DE">
        <w:rPr>
          <w:rFonts w:ascii="Times New Roman" w:hAnsi="Times New Roman" w:cs="Times New Roman"/>
          <w:sz w:val="24"/>
          <w:szCs w:val="24"/>
        </w:rPr>
        <w:t>Vrhovni sud</w:t>
      </w:r>
      <w:r w:rsidRPr="009C25DE">
        <w:rPr>
          <w:rFonts w:ascii="Times New Roman" w:hAnsi="Times New Roman" w:cs="Times New Roman"/>
          <w:b/>
          <w:sz w:val="24"/>
          <w:szCs w:val="24"/>
        </w:rPr>
        <w:t xml:space="preserve"> </w:t>
      </w:r>
      <w:r w:rsidRPr="009C25DE">
        <w:rPr>
          <w:rFonts w:ascii="Times New Roman" w:hAnsi="Times New Roman" w:cs="Times New Roman"/>
          <w:sz w:val="24"/>
          <w:szCs w:val="24"/>
        </w:rPr>
        <w:t xml:space="preserve">Federacije Bosne i Hercegovine u Sarajevu, u vijeću za upravne sporove sastavljenom od sudija, Danilović Edine kao predsjednika vijeća, </w:t>
      </w:r>
      <w:proofErr w:type="spellStart"/>
      <w:r w:rsidRPr="009C25DE">
        <w:rPr>
          <w:rFonts w:ascii="Times New Roman" w:hAnsi="Times New Roman" w:cs="Times New Roman"/>
          <w:sz w:val="24"/>
          <w:szCs w:val="24"/>
        </w:rPr>
        <w:t>Kubat</w:t>
      </w:r>
      <w:proofErr w:type="spellEnd"/>
      <w:r w:rsidRPr="009C25DE">
        <w:rPr>
          <w:rFonts w:ascii="Times New Roman" w:hAnsi="Times New Roman" w:cs="Times New Roman"/>
          <w:sz w:val="24"/>
          <w:szCs w:val="24"/>
        </w:rPr>
        <w:t xml:space="preserve"> Jasminke i Milosavljević-Jančić Nevenke kao članova vijeća, te Pita Minele kao zapisničara, u upravnom sporu tužit</w:t>
      </w:r>
      <w:r w:rsidR="00936636" w:rsidRPr="009C25DE">
        <w:rPr>
          <w:rFonts w:ascii="Times New Roman" w:hAnsi="Times New Roman" w:cs="Times New Roman"/>
          <w:sz w:val="24"/>
          <w:szCs w:val="24"/>
        </w:rPr>
        <w:t>elja</w:t>
      </w:r>
      <w:r w:rsidRPr="009C25DE">
        <w:rPr>
          <w:rFonts w:ascii="Times New Roman" w:hAnsi="Times New Roman" w:cs="Times New Roman"/>
          <w:sz w:val="24"/>
          <w:szCs w:val="24"/>
        </w:rPr>
        <w:t xml:space="preserve"> </w:t>
      </w:r>
      <w:r w:rsidR="00313E8A">
        <w:rPr>
          <w:rFonts w:ascii="Times New Roman" w:hAnsi="Times New Roman" w:cs="Times New Roman"/>
          <w:sz w:val="24"/>
          <w:szCs w:val="24"/>
        </w:rPr>
        <w:t>R.A.</w:t>
      </w:r>
      <w:r w:rsidR="009C25DE" w:rsidRPr="009C25DE">
        <w:rPr>
          <w:rFonts w:ascii="Times New Roman" w:hAnsi="Times New Roman" w:cs="Times New Roman"/>
          <w:sz w:val="24"/>
          <w:szCs w:val="24"/>
        </w:rPr>
        <w:t xml:space="preserve"> iz </w:t>
      </w:r>
      <w:r w:rsidR="00313E8A">
        <w:rPr>
          <w:rFonts w:ascii="Times New Roman" w:hAnsi="Times New Roman" w:cs="Times New Roman"/>
          <w:sz w:val="24"/>
          <w:szCs w:val="24"/>
        </w:rPr>
        <w:t>B.</w:t>
      </w:r>
      <w:r w:rsidR="009C25DE" w:rsidRPr="009C25DE">
        <w:rPr>
          <w:rFonts w:ascii="Times New Roman" w:hAnsi="Times New Roman" w:cs="Times New Roman"/>
          <w:sz w:val="24"/>
          <w:szCs w:val="24"/>
        </w:rPr>
        <w:t>, zastupan po punomoćniku Veladžić Hamdiji</w:t>
      </w:r>
      <w:r w:rsidR="006C764E" w:rsidRPr="009C25DE">
        <w:rPr>
          <w:rFonts w:ascii="Times New Roman" w:hAnsi="Times New Roman" w:cs="Times New Roman"/>
          <w:sz w:val="24"/>
          <w:szCs w:val="24"/>
        </w:rPr>
        <w:t xml:space="preserve">, advokatu iz </w:t>
      </w:r>
      <w:r w:rsidR="009C25DE" w:rsidRPr="009C25DE">
        <w:rPr>
          <w:rFonts w:ascii="Times New Roman" w:hAnsi="Times New Roman" w:cs="Times New Roman"/>
          <w:sz w:val="24"/>
          <w:szCs w:val="24"/>
        </w:rPr>
        <w:t>Bihaća</w:t>
      </w:r>
      <w:r w:rsidR="00936636" w:rsidRPr="009C25DE">
        <w:rPr>
          <w:rFonts w:ascii="Times New Roman" w:hAnsi="Times New Roman" w:cs="Times New Roman"/>
          <w:sz w:val="24"/>
          <w:szCs w:val="24"/>
        </w:rPr>
        <w:t>,</w:t>
      </w:r>
      <w:r w:rsidR="0051511F" w:rsidRPr="009C25DE">
        <w:rPr>
          <w:rFonts w:ascii="Times New Roman" w:hAnsi="Times New Roman" w:cs="Times New Roman"/>
          <w:sz w:val="24"/>
          <w:szCs w:val="24"/>
        </w:rPr>
        <w:t xml:space="preserve"> </w:t>
      </w:r>
      <w:r w:rsidRPr="009C25DE">
        <w:rPr>
          <w:rFonts w:ascii="Times New Roman" w:hAnsi="Times New Roman" w:cs="Times New Roman"/>
          <w:sz w:val="24"/>
          <w:szCs w:val="24"/>
        </w:rPr>
        <w:t xml:space="preserve">protiv akta, broj: </w:t>
      </w:r>
      <w:r w:rsidR="009C25DE" w:rsidRPr="009C25DE">
        <w:rPr>
          <w:rFonts w:ascii="Times New Roman" w:hAnsi="Times New Roman" w:cs="Times New Roman"/>
          <w:sz w:val="24"/>
          <w:szCs w:val="24"/>
        </w:rPr>
        <w:t>UP-II-03-41-2007/19</w:t>
      </w:r>
      <w:r w:rsidR="0051511F" w:rsidRPr="009C25DE">
        <w:rPr>
          <w:rFonts w:ascii="Times New Roman" w:hAnsi="Times New Roman" w:cs="Times New Roman"/>
          <w:sz w:val="24"/>
          <w:szCs w:val="24"/>
        </w:rPr>
        <w:t xml:space="preserve"> </w:t>
      </w:r>
      <w:r w:rsidRPr="009C25DE">
        <w:rPr>
          <w:rFonts w:ascii="Times New Roman" w:hAnsi="Times New Roman" w:cs="Times New Roman"/>
          <w:sz w:val="24"/>
          <w:szCs w:val="24"/>
        </w:rPr>
        <w:t xml:space="preserve">od </w:t>
      </w:r>
      <w:r w:rsidR="009C25DE" w:rsidRPr="009C25DE">
        <w:rPr>
          <w:rFonts w:ascii="Times New Roman" w:hAnsi="Times New Roman" w:cs="Times New Roman"/>
          <w:sz w:val="24"/>
          <w:szCs w:val="24"/>
        </w:rPr>
        <w:t>09</w:t>
      </w:r>
      <w:r w:rsidRPr="009C25DE">
        <w:rPr>
          <w:rFonts w:ascii="Times New Roman" w:hAnsi="Times New Roman" w:cs="Times New Roman"/>
          <w:sz w:val="24"/>
          <w:szCs w:val="24"/>
        </w:rPr>
        <w:t>.</w:t>
      </w:r>
      <w:r w:rsidR="0051511F" w:rsidRPr="009C25DE">
        <w:rPr>
          <w:rFonts w:ascii="Times New Roman" w:hAnsi="Times New Roman" w:cs="Times New Roman"/>
          <w:sz w:val="24"/>
          <w:szCs w:val="24"/>
        </w:rPr>
        <w:t>0</w:t>
      </w:r>
      <w:r w:rsidR="009C25DE" w:rsidRPr="009C25DE">
        <w:rPr>
          <w:rFonts w:ascii="Times New Roman" w:hAnsi="Times New Roman" w:cs="Times New Roman"/>
          <w:sz w:val="24"/>
          <w:szCs w:val="24"/>
        </w:rPr>
        <w:t>6</w:t>
      </w:r>
      <w:r w:rsidRPr="009C25DE">
        <w:rPr>
          <w:rFonts w:ascii="Times New Roman" w:hAnsi="Times New Roman" w:cs="Times New Roman"/>
          <w:sz w:val="24"/>
          <w:szCs w:val="24"/>
        </w:rPr>
        <w:t>.20</w:t>
      </w:r>
      <w:r w:rsidR="004D552C" w:rsidRPr="009C25DE">
        <w:rPr>
          <w:rFonts w:ascii="Times New Roman" w:hAnsi="Times New Roman" w:cs="Times New Roman"/>
          <w:sz w:val="24"/>
          <w:szCs w:val="24"/>
        </w:rPr>
        <w:t>2</w:t>
      </w:r>
      <w:r w:rsidR="009C25DE" w:rsidRPr="009C25DE">
        <w:rPr>
          <w:rFonts w:ascii="Times New Roman" w:hAnsi="Times New Roman" w:cs="Times New Roman"/>
          <w:sz w:val="24"/>
          <w:szCs w:val="24"/>
        </w:rPr>
        <w:t>0</w:t>
      </w:r>
      <w:r w:rsidRPr="009C25DE">
        <w:rPr>
          <w:rFonts w:ascii="Times New Roman" w:hAnsi="Times New Roman" w:cs="Times New Roman"/>
          <w:sz w:val="24"/>
          <w:szCs w:val="24"/>
        </w:rPr>
        <w:t xml:space="preserve">. godine, tuženog </w:t>
      </w:r>
      <w:r w:rsidR="006C764E" w:rsidRPr="009C25DE">
        <w:rPr>
          <w:rFonts w:ascii="Times New Roman" w:hAnsi="Times New Roman" w:cs="Times New Roman"/>
          <w:sz w:val="24"/>
          <w:szCs w:val="24"/>
        </w:rPr>
        <w:t xml:space="preserve">Federalnog ministarstva </w:t>
      </w:r>
      <w:r w:rsidR="009C25DE" w:rsidRPr="009C25DE">
        <w:rPr>
          <w:rFonts w:ascii="Times New Roman" w:hAnsi="Times New Roman" w:cs="Times New Roman"/>
          <w:sz w:val="24"/>
          <w:szCs w:val="24"/>
        </w:rPr>
        <w:t>za pitanja boraca i invalida odbrambeno-oslobodilačkog rata Sarajevo</w:t>
      </w:r>
      <w:r w:rsidR="006C764E" w:rsidRPr="009C25DE">
        <w:rPr>
          <w:rFonts w:ascii="Times New Roman" w:hAnsi="Times New Roman" w:cs="Times New Roman"/>
          <w:sz w:val="24"/>
          <w:szCs w:val="24"/>
        </w:rPr>
        <w:t xml:space="preserve">, </w:t>
      </w:r>
      <w:r w:rsidRPr="009C25DE">
        <w:rPr>
          <w:rFonts w:ascii="Times New Roman" w:hAnsi="Times New Roman" w:cs="Times New Roman"/>
          <w:sz w:val="24"/>
          <w:szCs w:val="24"/>
        </w:rPr>
        <w:t xml:space="preserve">u upravnoj stvari </w:t>
      </w:r>
      <w:proofErr w:type="spellStart"/>
      <w:r w:rsidR="009C25DE" w:rsidRPr="009C25DE">
        <w:rPr>
          <w:rFonts w:ascii="Times New Roman" w:hAnsi="Times New Roman" w:cs="Times New Roman"/>
          <w:sz w:val="24"/>
          <w:szCs w:val="24"/>
        </w:rPr>
        <w:t>poništenja</w:t>
      </w:r>
      <w:proofErr w:type="spellEnd"/>
      <w:r w:rsidR="009C25DE" w:rsidRPr="009C25DE">
        <w:rPr>
          <w:rFonts w:ascii="Times New Roman" w:hAnsi="Times New Roman" w:cs="Times New Roman"/>
          <w:sz w:val="24"/>
          <w:szCs w:val="24"/>
        </w:rPr>
        <w:t xml:space="preserve"> rješenja</w:t>
      </w:r>
      <w:r w:rsidR="00A40E26" w:rsidRPr="009C25DE">
        <w:rPr>
          <w:rFonts w:ascii="Times New Roman" w:hAnsi="Times New Roman" w:cs="Times New Roman"/>
          <w:sz w:val="24"/>
          <w:szCs w:val="24"/>
        </w:rPr>
        <w:t>, odlučujući o zahtjevu tužitelja</w:t>
      </w:r>
      <w:r w:rsidRPr="009C25DE">
        <w:rPr>
          <w:rFonts w:ascii="Times New Roman" w:hAnsi="Times New Roman" w:cs="Times New Roman"/>
          <w:sz w:val="24"/>
          <w:szCs w:val="24"/>
        </w:rPr>
        <w:t xml:space="preserve"> za vanredno preispitivanje sudske odluke, podnesenom protiv presude Kantonalnog suda u </w:t>
      </w:r>
      <w:r w:rsidR="009C25DE" w:rsidRPr="009C25DE">
        <w:rPr>
          <w:rFonts w:ascii="Times New Roman" w:hAnsi="Times New Roman" w:cs="Times New Roman"/>
          <w:sz w:val="24"/>
          <w:szCs w:val="24"/>
        </w:rPr>
        <w:t>Bihaću, broj: 01 0 U 016025 20 U od 25.01.2021</w:t>
      </w:r>
      <w:r w:rsidRPr="009C25DE">
        <w:rPr>
          <w:rFonts w:ascii="Times New Roman" w:eastAsia="Times New Roman" w:hAnsi="Times New Roman" w:cs="Times New Roman"/>
          <w:sz w:val="24"/>
          <w:szCs w:val="24"/>
          <w:lang w:eastAsia="hr-HR"/>
        </w:rPr>
        <w:t>. godine</w:t>
      </w:r>
      <w:r w:rsidRPr="009C25DE">
        <w:rPr>
          <w:rFonts w:ascii="Times New Roman" w:eastAsia="Times New Roman" w:hAnsi="Times New Roman" w:cs="Times New Roman"/>
          <w:sz w:val="24"/>
          <w:szCs w:val="24"/>
        </w:rPr>
        <w:t xml:space="preserve">, </w:t>
      </w:r>
      <w:r w:rsidRPr="009C25DE">
        <w:rPr>
          <w:rFonts w:ascii="Times New Roman" w:hAnsi="Times New Roman" w:cs="Times New Roman"/>
          <w:sz w:val="24"/>
          <w:szCs w:val="24"/>
        </w:rPr>
        <w:t xml:space="preserve">na nejavnoj sjednici održanoj dana </w:t>
      </w:r>
      <w:r w:rsidR="004D552C" w:rsidRPr="009C25DE">
        <w:rPr>
          <w:rFonts w:ascii="Times New Roman" w:hAnsi="Times New Roman" w:cs="Times New Roman"/>
          <w:sz w:val="24"/>
          <w:szCs w:val="24"/>
        </w:rPr>
        <w:t>01</w:t>
      </w:r>
      <w:r w:rsidRPr="009C25DE">
        <w:rPr>
          <w:rFonts w:ascii="Times New Roman" w:hAnsi="Times New Roman" w:cs="Times New Roman"/>
          <w:sz w:val="24"/>
          <w:szCs w:val="24"/>
        </w:rPr>
        <w:t>.1</w:t>
      </w:r>
      <w:r w:rsidR="004D552C" w:rsidRPr="009C25DE">
        <w:rPr>
          <w:rFonts w:ascii="Times New Roman" w:hAnsi="Times New Roman" w:cs="Times New Roman"/>
          <w:sz w:val="24"/>
          <w:szCs w:val="24"/>
        </w:rPr>
        <w:t>2</w:t>
      </w:r>
      <w:r w:rsidRPr="009C25DE">
        <w:rPr>
          <w:rFonts w:ascii="Times New Roman" w:hAnsi="Times New Roman" w:cs="Times New Roman"/>
          <w:sz w:val="24"/>
          <w:szCs w:val="24"/>
        </w:rPr>
        <w:t>.2022. godine, donio je slijedeću:</w:t>
      </w:r>
    </w:p>
    <w:p w:rsidR="009C25DE" w:rsidRDefault="009C25DE" w:rsidP="00975B1C">
      <w:pPr>
        <w:jc w:val="center"/>
        <w:rPr>
          <w:rFonts w:ascii="Times New Roman" w:hAnsi="Times New Roman" w:cs="Times New Roman"/>
          <w:sz w:val="24"/>
          <w:szCs w:val="24"/>
        </w:rPr>
      </w:pPr>
    </w:p>
    <w:p w:rsidR="00975B1C" w:rsidRPr="009C25DE" w:rsidRDefault="00975B1C" w:rsidP="00975B1C">
      <w:pPr>
        <w:jc w:val="center"/>
        <w:rPr>
          <w:rFonts w:ascii="Times New Roman" w:hAnsi="Times New Roman" w:cs="Times New Roman"/>
          <w:sz w:val="24"/>
          <w:szCs w:val="24"/>
        </w:rPr>
      </w:pPr>
      <w:r w:rsidRPr="009C25DE">
        <w:rPr>
          <w:rFonts w:ascii="Times New Roman" w:hAnsi="Times New Roman" w:cs="Times New Roman"/>
          <w:sz w:val="24"/>
          <w:szCs w:val="24"/>
        </w:rPr>
        <w:t>P  R  E  S  U  D  U</w:t>
      </w:r>
    </w:p>
    <w:p w:rsidR="00975B1C" w:rsidRPr="009C25DE" w:rsidRDefault="009C25DE" w:rsidP="009C25DE">
      <w:pPr>
        <w:jc w:val="both"/>
        <w:rPr>
          <w:rFonts w:ascii="Times New Roman" w:hAnsi="Times New Roman" w:cs="Times New Roman"/>
          <w:sz w:val="24"/>
          <w:szCs w:val="24"/>
        </w:rPr>
      </w:pPr>
      <w:r w:rsidRPr="009C25DE">
        <w:rPr>
          <w:rFonts w:ascii="Times New Roman" w:hAnsi="Times New Roman" w:cs="Times New Roman"/>
          <w:sz w:val="24"/>
          <w:szCs w:val="24"/>
        </w:rPr>
        <w:tab/>
      </w:r>
      <w:r w:rsidR="00975B1C" w:rsidRPr="009C25DE">
        <w:rPr>
          <w:rFonts w:ascii="Times New Roman" w:hAnsi="Times New Roman" w:cs="Times New Roman"/>
          <w:sz w:val="24"/>
          <w:szCs w:val="24"/>
        </w:rPr>
        <w:t>Zahtjev za vanredno preispitivanje sudske odluke se odbija.</w:t>
      </w:r>
    </w:p>
    <w:p w:rsidR="00975B1C" w:rsidRPr="009C25DE" w:rsidRDefault="00975B1C" w:rsidP="00975B1C">
      <w:pPr>
        <w:jc w:val="both"/>
        <w:rPr>
          <w:rFonts w:ascii="Times New Roman" w:hAnsi="Times New Roman" w:cs="Times New Roman"/>
          <w:sz w:val="24"/>
          <w:szCs w:val="24"/>
        </w:rPr>
      </w:pPr>
      <w:r w:rsidRPr="009C25DE">
        <w:rPr>
          <w:rFonts w:ascii="Times New Roman" w:hAnsi="Times New Roman" w:cs="Times New Roman"/>
          <w:sz w:val="24"/>
          <w:szCs w:val="24"/>
        </w:rPr>
        <w:tab/>
        <w:t xml:space="preserve">Odbija se zahtjev tužitelja za naknadu troškova postupka nastalim u povodu zahtjeva za vanredno preispitivanje sudske odluke. </w:t>
      </w:r>
    </w:p>
    <w:p w:rsidR="00975B1C" w:rsidRPr="009C25DE" w:rsidRDefault="00975B1C" w:rsidP="00975B1C">
      <w:pPr>
        <w:jc w:val="center"/>
        <w:rPr>
          <w:rFonts w:ascii="Times New Roman" w:hAnsi="Times New Roman" w:cs="Times New Roman"/>
          <w:sz w:val="24"/>
          <w:szCs w:val="24"/>
        </w:rPr>
      </w:pPr>
      <w:r w:rsidRPr="009C25DE">
        <w:rPr>
          <w:rFonts w:ascii="Times New Roman" w:hAnsi="Times New Roman" w:cs="Times New Roman"/>
          <w:sz w:val="24"/>
          <w:szCs w:val="24"/>
        </w:rPr>
        <w:t>O b r a z l o ž e n j e</w:t>
      </w:r>
    </w:p>
    <w:p w:rsidR="00975B1C" w:rsidRPr="009C25DE" w:rsidRDefault="00975B1C" w:rsidP="00975B1C">
      <w:pPr>
        <w:spacing w:after="0"/>
        <w:jc w:val="both"/>
        <w:rPr>
          <w:rFonts w:ascii="Times New Roman" w:hAnsi="Times New Roman" w:cs="Times New Roman"/>
          <w:sz w:val="24"/>
          <w:szCs w:val="24"/>
        </w:rPr>
      </w:pPr>
      <w:r w:rsidRPr="009C25DE">
        <w:rPr>
          <w:rFonts w:ascii="Times New Roman" w:hAnsi="Times New Roman" w:cs="Times New Roman"/>
          <w:sz w:val="24"/>
          <w:szCs w:val="24"/>
        </w:rPr>
        <w:tab/>
        <w:t xml:space="preserve">Presudom Kantonalnog suda u Bihaću, broj: 01 0 U 016025 20 U od 25.01.2021. godine, stavom prvim izreke presude, odbijena je tužba tužitelja podnesena protiv osporenog rješenja tuženog, broj i datum navedeni u uvodu ove presude, a kojim je, kao neosnovana, odbijena njegova žalba izjavljena protiv prvostepenog zaključka Ministarstva za pitanja boraca i ratnih vojnih invalida, Odjeljenje za boračko-invalidsku zaštitu Bihać, Unsko-Sanskog kantona, broj: 12/2-41-3-2400-28/2008 od 22.11.2019. godine. Tim prvostepenim zaključkom odbačen je zahtjev tužitelja za donošenje rješenja o isplati lične invalidnine i izuzetnog materijalnog </w:t>
      </w:r>
      <w:proofErr w:type="spellStart"/>
      <w:r w:rsidRPr="009C25DE">
        <w:rPr>
          <w:rFonts w:ascii="Times New Roman" w:hAnsi="Times New Roman" w:cs="Times New Roman"/>
          <w:sz w:val="24"/>
          <w:szCs w:val="24"/>
        </w:rPr>
        <w:t>obezbjeđenja</w:t>
      </w:r>
      <w:proofErr w:type="spellEnd"/>
      <w:r w:rsidRPr="009C25DE">
        <w:rPr>
          <w:rFonts w:ascii="Times New Roman" w:hAnsi="Times New Roman" w:cs="Times New Roman"/>
          <w:sz w:val="24"/>
          <w:szCs w:val="24"/>
        </w:rPr>
        <w:t xml:space="preserve"> za period od 01.06.1996. godine do 31.03.1999. godine podnesen dana 09.10.2009. godine i smatra se da isti nije ni podnesen. Stavom drugim izreke pobijane presude odbijen je zahtjev tužitelja za naknadu troškova postupka, dok je stavom trećim izreke presude odbijen zahtjev tužitelja za  </w:t>
      </w:r>
      <w:proofErr w:type="spellStart"/>
      <w:r w:rsidRPr="009C25DE">
        <w:rPr>
          <w:rFonts w:ascii="Times New Roman" w:hAnsi="Times New Roman" w:cs="Times New Roman"/>
          <w:sz w:val="24"/>
          <w:szCs w:val="24"/>
        </w:rPr>
        <w:t>oslobađanje</w:t>
      </w:r>
      <w:proofErr w:type="spellEnd"/>
      <w:r w:rsidRPr="009C25DE">
        <w:rPr>
          <w:rFonts w:ascii="Times New Roman" w:hAnsi="Times New Roman" w:cs="Times New Roman"/>
          <w:sz w:val="24"/>
          <w:szCs w:val="24"/>
        </w:rPr>
        <w:t xml:space="preserve"> od  plaćanja troškova postupka – sudske takse u ovom upravnom sporu na tužbu i presudu.</w:t>
      </w:r>
    </w:p>
    <w:p w:rsidR="00975B1C" w:rsidRPr="009C25DE" w:rsidRDefault="00975B1C" w:rsidP="00975B1C">
      <w:pPr>
        <w:spacing w:after="0"/>
        <w:jc w:val="both"/>
        <w:rPr>
          <w:rFonts w:ascii="Times New Roman" w:hAnsi="Times New Roman" w:cs="Times New Roman"/>
          <w:sz w:val="24"/>
          <w:szCs w:val="24"/>
        </w:rPr>
      </w:pPr>
    </w:p>
    <w:p w:rsidR="00975B1C" w:rsidRPr="009C25DE" w:rsidRDefault="00975B1C" w:rsidP="00975B1C">
      <w:pPr>
        <w:spacing w:after="0"/>
        <w:jc w:val="both"/>
        <w:rPr>
          <w:rFonts w:ascii="Times New Roman" w:hAnsi="Times New Roman" w:cs="Times New Roman"/>
          <w:sz w:val="24"/>
          <w:szCs w:val="24"/>
        </w:rPr>
      </w:pPr>
      <w:r w:rsidRPr="009C25DE">
        <w:rPr>
          <w:rFonts w:ascii="Times New Roman" w:hAnsi="Times New Roman" w:cs="Times New Roman"/>
          <w:sz w:val="24"/>
          <w:szCs w:val="24"/>
        </w:rPr>
        <w:tab/>
        <w:t xml:space="preserve">Protiv navedene presude tužitelj je, po punomoćniku, blagovremeno podnio zahtjev za vanredno preispitivanje sudske odluke koju pobija u stavu prvom i drugom izreke i to zbog pogrešne primjene materijalnih propisa i povrede procesnih odredbi. U zahtjevu navodi da je pobijana presuda nezakonita jer prvostepeni sud nije pravilno cijenio provedene dokaze, pa je temeljem pogrešne ocjene dokaza pogrešno utvrdio činjenično stanje, na koje je pogrešno primijenio materijalno pravo. Smatra da je presuda prvostepenog suda donesena proizvoljno i bez pravnog osnova, jer je tužitelj svojim zahtjevom tražio donošenje rješenja shodno članu 216. Zakona o upravnom postupku, a u vezi činjenica koje se vode u službenoj evidenciji prvostepenog organa, na osnovu uvjerenja, broj: 12/2-41-7-920/2008 od 21.04.2008. godine, kao dokaza kojeg je izdao upravo taj organ, pa da stoga sud nije pravilno cijenio zahtjev, niti </w:t>
      </w:r>
      <w:r w:rsidRPr="009C25DE">
        <w:rPr>
          <w:rFonts w:ascii="Times New Roman" w:hAnsi="Times New Roman" w:cs="Times New Roman"/>
          <w:sz w:val="24"/>
          <w:szCs w:val="24"/>
        </w:rPr>
        <w:lastRenderedPageBreak/>
        <w:t>izvedene dokaze, što je imalo za posljedicu  odbijanje tužitelj</w:t>
      </w:r>
      <w:r w:rsidR="009C25DE" w:rsidRPr="009C25DE">
        <w:rPr>
          <w:rFonts w:ascii="Times New Roman" w:hAnsi="Times New Roman" w:cs="Times New Roman"/>
          <w:sz w:val="24"/>
          <w:szCs w:val="24"/>
        </w:rPr>
        <w:t>e</w:t>
      </w:r>
      <w:r w:rsidRPr="009C25DE">
        <w:rPr>
          <w:rFonts w:ascii="Times New Roman" w:hAnsi="Times New Roman" w:cs="Times New Roman"/>
          <w:sz w:val="24"/>
          <w:szCs w:val="24"/>
        </w:rPr>
        <w:t xml:space="preserve">ve tužbe i pravno saniranje nezakonite odluke upravnih organa, što je suprotno odredbama Evropske konvencije o ljudskim pravima i osnovnim slobodama, a suprotno je i ranijim brojnim odlukama istog Kantonalnog suda u istovrsnim predmetima. Zbog svega navedenog </w:t>
      </w:r>
      <w:proofErr w:type="spellStart"/>
      <w:r w:rsidRPr="009C25DE">
        <w:rPr>
          <w:rFonts w:ascii="Times New Roman" w:hAnsi="Times New Roman" w:cs="Times New Roman"/>
          <w:sz w:val="24"/>
          <w:szCs w:val="24"/>
        </w:rPr>
        <w:t>predložio</w:t>
      </w:r>
      <w:proofErr w:type="spellEnd"/>
      <w:r w:rsidRPr="009C25DE">
        <w:rPr>
          <w:rFonts w:ascii="Times New Roman" w:hAnsi="Times New Roman" w:cs="Times New Roman"/>
          <w:sz w:val="24"/>
          <w:szCs w:val="24"/>
        </w:rPr>
        <w:t xml:space="preserve"> je da se zahtjev za vanredno preispitivanje usvoji, pobijana presuda kao nezakonita “</w:t>
      </w:r>
      <w:proofErr w:type="spellStart"/>
      <w:r w:rsidRPr="009C25DE">
        <w:rPr>
          <w:rFonts w:ascii="Times New Roman" w:hAnsi="Times New Roman" w:cs="Times New Roman"/>
          <w:sz w:val="24"/>
          <w:szCs w:val="24"/>
        </w:rPr>
        <w:t>poništi</w:t>
      </w:r>
      <w:proofErr w:type="spellEnd"/>
      <w:r w:rsidRPr="009C25DE">
        <w:rPr>
          <w:rFonts w:ascii="Times New Roman" w:hAnsi="Times New Roman" w:cs="Times New Roman"/>
          <w:sz w:val="24"/>
          <w:szCs w:val="24"/>
        </w:rPr>
        <w:t>” i predmet vrati prvostepenom sudu na ponovni postupak ili da se preinači na način da se tužbeni zahtjev usvoji i meritorno riješi ova upravna stvar, uz naknadu troškova postupka navedenih u tužbi, te troškova nastalih na ime sastava zahtjeva za vanredno preispitivanje sudske odluke.</w:t>
      </w:r>
    </w:p>
    <w:p w:rsidR="00975B1C" w:rsidRPr="009C25DE" w:rsidRDefault="00975B1C" w:rsidP="00975B1C">
      <w:pPr>
        <w:spacing w:after="0"/>
        <w:jc w:val="both"/>
        <w:rPr>
          <w:rFonts w:ascii="Times New Roman" w:hAnsi="Times New Roman" w:cs="Times New Roman"/>
          <w:sz w:val="24"/>
          <w:szCs w:val="24"/>
        </w:rPr>
      </w:pPr>
    </w:p>
    <w:p w:rsidR="00975B1C" w:rsidRPr="009C25DE" w:rsidRDefault="00975B1C" w:rsidP="00975B1C">
      <w:pPr>
        <w:spacing w:after="0"/>
        <w:jc w:val="both"/>
        <w:rPr>
          <w:rFonts w:ascii="Times New Roman" w:hAnsi="Times New Roman" w:cs="Times New Roman"/>
          <w:sz w:val="24"/>
          <w:szCs w:val="24"/>
        </w:rPr>
      </w:pPr>
      <w:r w:rsidRPr="009C25DE">
        <w:rPr>
          <w:rFonts w:ascii="Times New Roman" w:hAnsi="Times New Roman" w:cs="Times New Roman"/>
          <w:sz w:val="24"/>
          <w:szCs w:val="24"/>
        </w:rPr>
        <w:tab/>
        <w:t xml:space="preserve">U odgovoru na zahtjev za vanredno preispitivanje sudske odluke tuženi je </w:t>
      </w:r>
      <w:proofErr w:type="spellStart"/>
      <w:r w:rsidRPr="009C25DE">
        <w:rPr>
          <w:rFonts w:ascii="Times New Roman" w:hAnsi="Times New Roman" w:cs="Times New Roman"/>
          <w:sz w:val="24"/>
          <w:szCs w:val="24"/>
        </w:rPr>
        <w:t>predložio</w:t>
      </w:r>
      <w:proofErr w:type="spellEnd"/>
      <w:r w:rsidRPr="009C25DE">
        <w:rPr>
          <w:rFonts w:ascii="Times New Roman" w:hAnsi="Times New Roman" w:cs="Times New Roman"/>
          <w:sz w:val="24"/>
          <w:szCs w:val="24"/>
        </w:rPr>
        <w:t xml:space="preserve"> da se zahtjev odbije.</w:t>
      </w:r>
    </w:p>
    <w:p w:rsidR="00975B1C" w:rsidRPr="009C25DE" w:rsidRDefault="00975B1C" w:rsidP="00975B1C">
      <w:pPr>
        <w:spacing w:after="0"/>
        <w:jc w:val="both"/>
        <w:rPr>
          <w:rFonts w:ascii="Times New Roman" w:hAnsi="Times New Roman" w:cs="Times New Roman"/>
          <w:sz w:val="24"/>
          <w:szCs w:val="24"/>
        </w:rPr>
      </w:pPr>
    </w:p>
    <w:p w:rsidR="00975B1C" w:rsidRPr="009C25DE" w:rsidRDefault="00975B1C" w:rsidP="00975B1C">
      <w:pPr>
        <w:spacing w:after="0"/>
        <w:jc w:val="both"/>
        <w:rPr>
          <w:rFonts w:ascii="Times New Roman" w:hAnsi="Times New Roman" w:cs="Times New Roman"/>
          <w:sz w:val="24"/>
          <w:szCs w:val="24"/>
        </w:rPr>
      </w:pPr>
      <w:r w:rsidRPr="009C25DE">
        <w:rPr>
          <w:rFonts w:ascii="Times New Roman" w:hAnsi="Times New Roman" w:cs="Times New Roman"/>
          <w:sz w:val="24"/>
          <w:szCs w:val="24"/>
        </w:rPr>
        <w:tab/>
        <w:t xml:space="preserve">Ovaj Sud je na osnovu člana 45. Zakona o upravnim sporovima („Službene novine Federacije BiH“, broj: 9/05) ispitao zakonitost pobijane presude u granicama zahtjeva i povrede propisa iz člana 41. stav 2. tog Zakona, pa je odlučio kao u izreci presude iz slijedećih razloga: </w:t>
      </w:r>
    </w:p>
    <w:p w:rsidR="00975B1C" w:rsidRPr="009C25DE" w:rsidRDefault="00975B1C" w:rsidP="00975B1C">
      <w:pPr>
        <w:spacing w:after="0"/>
        <w:jc w:val="both"/>
        <w:rPr>
          <w:rFonts w:ascii="Times New Roman" w:hAnsi="Times New Roman" w:cs="Times New Roman"/>
          <w:sz w:val="24"/>
          <w:szCs w:val="24"/>
        </w:rPr>
      </w:pPr>
    </w:p>
    <w:p w:rsidR="00975B1C" w:rsidRPr="009C25DE" w:rsidRDefault="00975B1C" w:rsidP="00975B1C">
      <w:pPr>
        <w:spacing w:after="0"/>
        <w:ind w:firstLine="720"/>
        <w:jc w:val="both"/>
        <w:rPr>
          <w:rFonts w:ascii="Times New Roman" w:hAnsi="Times New Roman" w:cs="Times New Roman"/>
          <w:sz w:val="24"/>
          <w:szCs w:val="24"/>
        </w:rPr>
      </w:pPr>
      <w:r w:rsidRPr="009C25DE">
        <w:rPr>
          <w:rFonts w:ascii="Times New Roman" w:hAnsi="Times New Roman" w:cs="Times New Roman"/>
          <w:sz w:val="24"/>
          <w:szCs w:val="24"/>
        </w:rPr>
        <w:t xml:space="preserve">Iz obrazloženja pobijane presude, kao i iz podataka spisa predmeta proizlazi da je predmetni postupak pokrenut zahtjevom tužitelja od 10.07.2008. godine, kojim je tužitelj od prvostepenog organa tražio donošenje rješenja o priznavanju prava na ličnu invalidninu za period od 01.06.1996. godine do 31.03.1999. godine usklađeno sa uvjerenjem Odjeljenja za boračko-invalidsku zaštitu Bihać, broj: 12/2-41-7-920/2008 od 21.04.2008. godine, koje je priloženo uz zahtjev, a vezano za neisplaćene invalidnine i izuzetno-materijalno </w:t>
      </w:r>
      <w:proofErr w:type="spellStart"/>
      <w:r w:rsidRPr="009C25DE">
        <w:rPr>
          <w:rFonts w:ascii="Times New Roman" w:hAnsi="Times New Roman" w:cs="Times New Roman"/>
          <w:sz w:val="24"/>
          <w:szCs w:val="24"/>
        </w:rPr>
        <w:t>obezbjeđenje</w:t>
      </w:r>
      <w:proofErr w:type="spellEnd"/>
      <w:r w:rsidRPr="009C25DE">
        <w:rPr>
          <w:rFonts w:ascii="Times New Roman" w:hAnsi="Times New Roman" w:cs="Times New Roman"/>
          <w:sz w:val="24"/>
          <w:szCs w:val="24"/>
        </w:rPr>
        <w:t xml:space="preserve"> u periodima kako je to navedeno u Uvjerenju; da je prvostepeni organ, postupajući po zahtjevu tužitelja, u ponovnom postupku u </w:t>
      </w:r>
      <w:proofErr w:type="spellStart"/>
      <w:r w:rsidRPr="009C25DE">
        <w:rPr>
          <w:rFonts w:ascii="Times New Roman" w:hAnsi="Times New Roman" w:cs="Times New Roman"/>
          <w:sz w:val="24"/>
          <w:szCs w:val="24"/>
        </w:rPr>
        <w:t>izvršenju</w:t>
      </w:r>
      <w:proofErr w:type="spellEnd"/>
      <w:r w:rsidRPr="009C25DE">
        <w:rPr>
          <w:rFonts w:ascii="Times New Roman" w:hAnsi="Times New Roman" w:cs="Times New Roman"/>
          <w:sz w:val="24"/>
          <w:szCs w:val="24"/>
        </w:rPr>
        <w:t xml:space="preserve"> presude Kantonalnog suda u Bihaću, broj: 01 0 U 008867 19 U 2 od 17.05.2019. godine, svojim aktom, broj: 12/2-41-3-2400-24/08 od 08.10.2019. godine  </w:t>
      </w:r>
      <w:proofErr w:type="spellStart"/>
      <w:r w:rsidRPr="009C25DE">
        <w:rPr>
          <w:rFonts w:ascii="Times New Roman" w:hAnsi="Times New Roman" w:cs="Times New Roman"/>
          <w:sz w:val="24"/>
          <w:szCs w:val="24"/>
        </w:rPr>
        <w:t>zatražio</w:t>
      </w:r>
      <w:proofErr w:type="spellEnd"/>
      <w:r w:rsidRPr="009C25DE">
        <w:rPr>
          <w:rFonts w:ascii="Times New Roman" w:hAnsi="Times New Roman" w:cs="Times New Roman"/>
          <w:sz w:val="24"/>
          <w:szCs w:val="24"/>
        </w:rPr>
        <w:t xml:space="preserve"> od punomoćnika tužitelja da u roku od 8 dana od dana prijema akta prvostepenog organa precizira svoj zahtjev, navodeći šta tačno traži, na osnovu kojih propisa i dokaza, pored navedenog Uvjerenja, da je punomoćnik tužitelja dana 18.10.2019. godine dostavio odgovor na navedeni zahtjev ističući da je zahtjev već preciziran, te je prvostepeni organ, slijedom navedenog, </w:t>
      </w:r>
      <w:proofErr w:type="spellStart"/>
      <w:r w:rsidRPr="009C25DE">
        <w:rPr>
          <w:rFonts w:ascii="Times New Roman" w:hAnsi="Times New Roman" w:cs="Times New Roman"/>
          <w:sz w:val="24"/>
          <w:szCs w:val="24"/>
        </w:rPr>
        <w:t>zaključio</w:t>
      </w:r>
      <w:proofErr w:type="spellEnd"/>
      <w:r w:rsidRPr="009C25DE">
        <w:rPr>
          <w:rFonts w:ascii="Times New Roman" w:hAnsi="Times New Roman" w:cs="Times New Roman"/>
          <w:sz w:val="24"/>
          <w:szCs w:val="24"/>
        </w:rPr>
        <w:t xml:space="preserve"> da podnositelj zahtjeva nije otklonio navedene </w:t>
      </w:r>
      <w:bookmarkStart w:id="0" w:name="_GoBack"/>
      <w:r w:rsidRPr="009C25DE">
        <w:rPr>
          <w:rFonts w:ascii="Times New Roman" w:hAnsi="Times New Roman" w:cs="Times New Roman"/>
          <w:sz w:val="24"/>
          <w:szCs w:val="24"/>
        </w:rPr>
        <w:t xml:space="preserve">nedostatke u ostavljenom roku i zbog toga je odbacio njegov zahtjev primjenom </w:t>
      </w:r>
      <w:bookmarkEnd w:id="0"/>
      <w:r w:rsidRPr="009C25DE">
        <w:rPr>
          <w:rFonts w:ascii="Times New Roman" w:hAnsi="Times New Roman" w:cs="Times New Roman"/>
          <w:sz w:val="24"/>
          <w:szCs w:val="24"/>
        </w:rPr>
        <w:t xml:space="preserve">odredbe člana 67. stav 2. Zakona o upravnom postupku. Odlučujući o žalbi koju je tužitelj izjavio protiv navedenog rješenja prvostepenog organa, tuženi organ je osporenim rješenjem odbio žalbu,  nalazeći da su dati razlozi prvostepenog organa za odbacivanje zahtjeva tužitelja pravilni i na zakonu zasnovani, cijeneći pri tome i da samo uvjerenje ne može biti </w:t>
      </w:r>
      <w:proofErr w:type="spellStart"/>
      <w:r w:rsidRPr="009C25DE">
        <w:rPr>
          <w:rFonts w:ascii="Times New Roman" w:hAnsi="Times New Roman" w:cs="Times New Roman"/>
          <w:sz w:val="24"/>
          <w:szCs w:val="24"/>
        </w:rPr>
        <w:t>osnov</w:t>
      </w:r>
      <w:proofErr w:type="spellEnd"/>
      <w:r w:rsidRPr="009C25DE">
        <w:rPr>
          <w:rFonts w:ascii="Times New Roman" w:hAnsi="Times New Roman" w:cs="Times New Roman"/>
          <w:sz w:val="24"/>
          <w:szCs w:val="24"/>
        </w:rPr>
        <w:t xml:space="preserve"> za donošenje određenog rješenja. </w:t>
      </w:r>
    </w:p>
    <w:p w:rsidR="00975B1C" w:rsidRPr="009C25DE" w:rsidRDefault="00975B1C" w:rsidP="00975B1C">
      <w:pPr>
        <w:spacing w:after="0"/>
        <w:ind w:firstLine="708"/>
        <w:jc w:val="both"/>
        <w:rPr>
          <w:rFonts w:ascii="Times New Roman" w:hAnsi="Times New Roman" w:cs="Times New Roman"/>
          <w:sz w:val="24"/>
          <w:szCs w:val="24"/>
        </w:rPr>
      </w:pPr>
    </w:p>
    <w:p w:rsidR="00975B1C" w:rsidRPr="009C25DE" w:rsidRDefault="00975B1C" w:rsidP="00975B1C">
      <w:pPr>
        <w:spacing w:after="0"/>
        <w:ind w:firstLine="708"/>
        <w:jc w:val="both"/>
        <w:rPr>
          <w:rFonts w:ascii="Times New Roman" w:hAnsi="Times New Roman" w:cs="Times New Roman"/>
          <w:sz w:val="24"/>
          <w:szCs w:val="24"/>
        </w:rPr>
      </w:pPr>
      <w:r w:rsidRPr="009C25DE">
        <w:rPr>
          <w:rFonts w:ascii="Times New Roman" w:hAnsi="Times New Roman" w:cs="Times New Roman"/>
          <w:sz w:val="24"/>
          <w:szCs w:val="24"/>
        </w:rPr>
        <w:t>Prvostepeni sud je pobijanom presudom odbio tužbu kao neosnovanu, ocijenivši rješenja organa uprave pravilnim i na zakonu zasnovanim.</w:t>
      </w:r>
    </w:p>
    <w:p w:rsidR="00975B1C" w:rsidRPr="009C25DE" w:rsidRDefault="00975B1C" w:rsidP="00975B1C">
      <w:pPr>
        <w:spacing w:after="0"/>
        <w:jc w:val="both"/>
        <w:rPr>
          <w:rFonts w:ascii="Times New Roman" w:hAnsi="Times New Roman" w:cs="Times New Roman"/>
          <w:sz w:val="24"/>
          <w:szCs w:val="24"/>
        </w:rPr>
      </w:pPr>
      <w:r w:rsidRPr="009C25DE">
        <w:rPr>
          <w:rFonts w:ascii="Times New Roman" w:hAnsi="Times New Roman" w:cs="Times New Roman"/>
          <w:sz w:val="24"/>
          <w:szCs w:val="24"/>
        </w:rPr>
        <w:tab/>
      </w:r>
    </w:p>
    <w:p w:rsidR="00975B1C" w:rsidRPr="009C25DE" w:rsidRDefault="00975B1C" w:rsidP="00975B1C">
      <w:pPr>
        <w:spacing w:after="0"/>
        <w:jc w:val="both"/>
        <w:rPr>
          <w:rFonts w:ascii="Times New Roman" w:hAnsi="Times New Roman" w:cs="Times New Roman"/>
          <w:sz w:val="24"/>
          <w:szCs w:val="24"/>
        </w:rPr>
      </w:pPr>
      <w:r w:rsidRPr="009C25DE">
        <w:rPr>
          <w:rFonts w:ascii="Times New Roman" w:hAnsi="Times New Roman" w:cs="Times New Roman"/>
          <w:sz w:val="24"/>
          <w:szCs w:val="24"/>
        </w:rPr>
        <w:tab/>
        <w:t xml:space="preserve">Donošenjem pobijane presude prvostepeni sud nije povrijedio federalni zakon ili drugi federalni propis, niti pravila federalnog zakona o postupku koja su mogla biti od uticaja na rješenje stvari, zbog čega je zahtjev za vanredno preispitivanje sudske odluke neosnovan. </w:t>
      </w:r>
    </w:p>
    <w:p w:rsidR="00975B1C" w:rsidRPr="009C25DE" w:rsidRDefault="00975B1C" w:rsidP="00975B1C">
      <w:pPr>
        <w:spacing w:after="0"/>
        <w:jc w:val="both"/>
        <w:rPr>
          <w:rFonts w:ascii="Times New Roman" w:hAnsi="Times New Roman" w:cs="Times New Roman"/>
          <w:sz w:val="24"/>
          <w:szCs w:val="24"/>
        </w:rPr>
      </w:pPr>
    </w:p>
    <w:p w:rsidR="00975B1C" w:rsidRPr="009C25DE" w:rsidRDefault="00975B1C" w:rsidP="00975B1C">
      <w:pPr>
        <w:spacing w:after="0"/>
        <w:jc w:val="both"/>
        <w:rPr>
          <w:rFonts w:ascii="Times New Roman" w:hAnsi="Times New Roman" w:cs="Times New Roman"/>
          <w:sz w:val="24"/>
          <w:szCs w:val="24"/>
        </w:rPr>
      </w:pPr>
      <w:r w:rsidRPr="009C25DE">
        <w:rPr>
          <w:rFonts w:ascii="Times New Roman" w:hAnsi="Times New Roman" w:cs="Times New Roman"/>
          <w:sz w:val="24"/>
          <w:szCs w:val="24"/>
        </w:rPr>
        <w:tab/>
        <w:t xml:space="preserve">Protivno navodima u zahtjevu za vanredno preispitivanje, prvostepeni sud je pravilno </w:t>
      </w:r>
      <w:proofErr w:type="spellStart"/>
      <w:r w:rsidRPr="009C25DE">
        <w:rPr>
          <w:rFonts w:ascii="Times New Roman" w:hAnsi="Times New Roman" w:cs="Times New Roman"/>
          <w:sz w:val="24"/>
          <w:szCs w:val="24"/>
        </w:rPr>
        <w:t>zaključio</w:t>
      </w:r>
      <w:proofErr w:type="spellEnd"/>
      <w:r w:rsidRPr="009C25DE">
        <w:rPr>
          <w:rFonts w:ascii="Times New Roman" w:hAnsi="Times New Roman" w:cs="Times New Roman"/>
          <w:sz w:val="24"/>
          <w:szCs w:val="24"/>
        </w:rPr>
        <w:t xml:space="preserve"> da su nadležni upravni organi pravilno i potpuno utvrdili činjenično stanje i na njega </w:t>
      </w:r>
      <w:r w:rsidRPr="009C25DE">
        <w:rPr>
          <w:rFonts w:ascii="Times New Roman" w:hAnsi="Times New Roman" w:cs="Times New Roman"/>
          <w:sz w:val="24"/>
          <w:szCs w:val="24"/>
        </w:rPr>
        <w:lastRenderedPageBreak/>
        <w:t>pravilno primijenili federalni zakon, pri čemu nisu povrijedili pravila federalnog zakona o postupku.</w:t>
      </w:r>
    </w:p>
    <w:p w:rsidR="00975B1C" w:rsidRPr="009C25DE" w:rsidRDefault="00975B1C" w:rsidP="00975B1C">
      <w:pPr>
        <w:spacing w:after="0"/>
        <w:jc w:val="both"/>
        <w:rPr>
          <w:rFonts w:ascii="Times New Roman" w:hAnsi="Times New Roman" w:cs="Times New Roman"/>
          <w:sz w:val="24"/>
          <w:szCs w:val="24"/>
        </w:rPr>
      </w:pPr>
      <w:r w:rsidRPr="009C25DE">
        <w:rPr>
          <w:rFonts w:ascii="Times New Roman" w:hAnsi="Times New Roman" w:cs="Times New Roman"/>
          <w:sz w:val="24"/>
          <w:szCs w:val="24"/>
        </w:rPr>
        <w:t xml:space="preserve"> </w:t>
      </w:r>
    </w:p>
    <w:p w:rsidR="00975B1C" w:rsidRPr="009C25DE" w:rsidRDefault="00975B1C" w:rsidP="00975B1C">
      <w:pPr>
        <w:spacing w:after="0"/>
        <w:jc w:val="both"/>
        <w:rPr>
          <w:rFonts w:ascii="Times New Roman" w:hAnsi="Times New Roman" w:cs="Times New Roman"/>
          <w:sz w:val="24"/>
          <w:szCs w:val="24"/>
        </w:rPr>
      </w:pPr>
      <w:r w:rsidRPr="009C25DE">
        <w:rPr>
          <w:rFonts w:ascii="Times New Roman" w:hAnsi="Times New Roman" w:cs="Times New Roman"/>
          <w:sz w:val="24"/>
          <w:szCs w:val="24"/>
        </w:rPr>
        <w:tab/>
        <w:t xml:space="preserve">Naime, i po mišljenju ovog suda, uvjerenje o određenim činjenicama iz službene evidencije, na koje se pozvao tužitelj u svom zahtjevu od 10.07.2008. godine, u smislu člana 169. stav 1. Zakona o upravnom postupku („Službene novine F BiH“, broj: 2/98 i 48/99), predstavlja dokumentarnu ispravu, tj. dokazno sredstvo koje potvrđuje ili sadrži određene činjenice onakve kakve jesu u vrijeme njegovog izdavanja. Sama navedena isprava ne predstavlja pravni </w:t>
      </w:r>
      <w:proofErr w:type="spellStart"/>
      <w:r w:rsidRPr="009C25DE">
        <w:rPr>
          <w:rFonts w:ascii="Times New Roman" w:hAnsi="Times New Roman" w:cs="Times New Roman"/>
          <w:sz w:val="24"/>
          <w:szCs w:val="24"/>
        </w:rPr>
        <w:t>osnov</w:t>
      </w:r>
      <w:proofErr w:type="spellEnd"/>
      <w:r w:rsidRPr="009C25DE">
        <w:rPr>
          <w:rFonts w:ascii="Times New Roman" w:hAnsi="Times New Roman" w:cs="Times New Roman"/>
          <w:sz w:val="24"/>
          <w:szCs w:val="24"/>
        </w:rPr>
        <w:t xml:space="preserve"> za donošenje novog rješenja o priznavanju prava na porodičnu invalidninu, a donošenje takvog rješenja nije predviđeno pozitivnim propisima.</w:t>
      </w:r>
    </w:p>
    <w:p w:rsidR="00975B1C" w:rsidRPr="009C25DE" w:rsidRDefault="00975B1C" w:rsidP="00975B1C">
      <w:pPr>
        <w:spacing w:after="0"/>
        <w:jc w:val="both"/>
        <w:rPr>
          <w:rFonts w:ascii="Times New Roman" w:hAnsi="Times New Roman" w:cs="Times New Roman"/>
          <w:sz w:val="24"/>
          <w:szCs w:val="24"/>
        </w:rPr>
      </w:pPr>
    </w:p>
    <w:p w:rsidR="00975B1C" w:rsidRPr="009C25DE" w:rsidRDefault="00975B1C" w:rsidP="00975B1C">
      <w:pPr>
        <w:spacing w:after="0"/>
        <w:jc w:val="both"/>
        <w:rPr>
          <w:rFonts w:ascii="Times New Roman" w:hAnsi="Times New Roman" w:cs="Times New Roman"/>
          <w:sz w:val="24"/>
          <w:szCs w:val="24"/>
        </w:rPr>
      </w:pPr>
      <w:r w:rsidRPr="009C25DE">
        <w:rPr>
          <w:rFonts w:ascii="Times New Roman" w:hAnsi="Times New Roman" w:cs="Times New Roman"/>
          <w:sz w:val="24"/>
          <w:szCs w:val="24"/>
        </w:rPr>
        <w:tab/>
        <w:t xml:space="preserve">Također, prema odredbi člana 170. stav 2. Zakona o upravnom postupku samo uvjerenje ne vezuje organ koji treba rješavati o upravnoj stvari u kojoj je to uvjerenje podneseno kao dokaz. Ako nadležni organ ne prihvati uvjerenje kao dokaz, u tom slučaju će sam pristupiti utvrđivanju činjenica navedenih u uvjerenju, a posebno ako o određenim činjenicama uopšte ne postoji obaveza vođenja takve evidencije, zbog čega samo uvjerenje ne može predstavljati podoban dokaz za donošenje rješenja, pa samim tim ni rješenja usklađenog sa predmetnim uvjerenjem od 12.04.2008. godine. </w:t>
      </w:r>
    </w:p>
    <w:p w:rsidR="00975B1C" w:rsidRPr="009C25DE" w:rsidRDefault="00975B1C" w:rsidP="00975B1C">
      <w:pPr>
        <w:spacing w:after="0"/>
        <w:jc w:val="both"/>
        <w:rPr>
          <w:rFonts w:ascii="Times New Roman" w:hAnsi="Times New Roman" w:cs="Times New Roman"/>
          <w:sz w:val="24"/>
          <w:szCs w:val="24"/>
        </w:rPr>
      </w:pPr>
    </w:p>
    <w:p w:rsidR="00975B1C" w:rsidRPr="009C25DE" w:rsidRDefault="00975B1C" w:rsidP="00975B1C">
      <w:pPr>
        <w:spacing w:after="0"/>
        <w:jc w:val="both"/>
        <w:rPr>
          <w:rFonts w:ascii="Times New Roman" w:hAnsi="Times New Roman" w:cs="Times New Roman"/>
          <w:sz w:val="24"/>
          <w:szCs w:val="24"/>
        </w:rPr>
      </w:pPr>
      <w:r w:rsidRPr="009C25DE">
        <w:rPr>
          <w:rFonts w:ascii="Times New Roman" w:hAnsi="Times New Roman" w:cs="Times New Roman"/>
          <w:sz w:val="24"/>
          <w:szCs w:val="24"/>
        </w:rPr>
        <w:tab/>
        <w:t xml:space="preserve">Kako se iz zahtjeva tužitelja nije moglo sa sigurnošću utvrditi po kojem osnovu se traži donošenje novog rješenja o priznavanju prava, te s obzirom da po pozivu prvostepenog organa tužitelj nije otklonio taj nedostatak, pravilno je prvostepeni sud akte upravnih organa ocijenio kao pravilne i zakonite. </w:t>
      </w:r>
    </w:p>
    <w:p w:rsidR="00975B1C" w:rsidRPr="009C25DE" w:rsidRDefault="00975B1C" w:rsidP="00975B1C">
      <w:pPr>
        <w:spacing w:after="0"/>
        <w:jc w:val="both"/>
        <w:rPr>
          <w:rFonts w:ascii="Times New Roman" w:hAnsi="Times New Roman" w:cs="Times New Roman"/>
          <w:sz w:val="24"/>
          <w:szCs w:val="24"/>
        </w:rPr>
      </w:pPr>
    </w:p>
    <w:p w:rsidR="00975B1C" w:rsidRPr="009C25DE" w:rsidRDefault="00975B1C" w:rsidP="00975B1C">
      <w:pPr>
        <w:spacing w:after="0"/>
        <w:jc w:val="both"/>
        <w:rPr>
          <w:rFonts w:ascii="Times New Roman" w:hAnsi="Times New Roman" w:cs="Times New Roman"/>
          <w:sz w:val="24"/>
          <w:szCs w:val="24"/>
        </w:rPr>
      </w:pPr>
      <w:r w:rsidRPr="009C25DE">
        <w:rPr>
          <w:rFonts w:ascii="Times New Roman" w:hAnsi="Times New Roman" w:cs="Times New Roman"/>
          <w:sz w:val="24"/>
          <w:szCs w:val="24"/>
        </w:rPr>
        <w:tab/>
        <w:t xml:space="preserve">To što se prvostepeni sud u obrazloženju svoje presude pozvao na Zakonom o proračunima budžeta u F BiH („Službene novine F BiH“, broj: 20/98) i na Zakonom o budžetu u BiH („Službeni list R BiH“, broj: 17/96), nije od uticaja na pobijanu presudu, jer po odredbama tih zakona nije ni donesena pobijana presuda, nego je pozivanjem na te zakone i njihove odredbe od strane prvostepenog suda u obrazloženju presude, data samo komparacija zbog čega samo uvjerenje nije moglo predstavljati podoban dokaz za donošenje rješenja, pa samim tim ni rješenja usklađenog sa predmetnim uvjerenjem od 12.04.2008. godine.  </w:t>
      </w:r>
    </w:p>
    <w:p w:rsidR="00975B1C" w:rsidRPr="009C25DE" w:rsidRDefault="00975B1C" w:rsidP="00975B1C">
      <w:pPr>
        <w:spacing w:after="0"/>
        <w:jc w:val="both"/>
        <w:rPr>
          <w:rFonts w:ascii="Times New Roman" w:hAnsi="Times New Roman" w:cs="Times New Roman"/>
          <w:sz w:val="24"/>
          <w:szCs w:val="24"/>
        </w:rPr>
      </w:pPr>
    </w:p>
    <w:p w:rsidR="00975B1C" w:rsidRPr="009C25DE" w:rsidRDefault="00975B1C" w:rsidP="00975B1C">
      <w:pPr>
        <w:spacing w:after="0"/>
        <w:jc w:val="both"/>
        <w:rPr>
          <w:rFonts w:ascii="Times New Roman" w:hAnsi="Times New Roman" w:cs="Times New Roman"/>
          <w:sz w:val="24"/>
          <w:szCs w:val="24"/>
          <w:lang w:eastAsia="bs-Latn-BA"/>
        </w:rPr>
      </w:pPr>
      <w:r w:rsidRPr="009C25DE">
        <w:rPr>
          <w:rFonts w:ascii="Times New Roman" w:hAnsi="Times New Roman" w:cs="Times New Roman"/>
          <w:sz w:val="24"/>
          <w:szCs w:val="24"/>
        </w:rPr>
        <w:tab/>
        <w:t xml:space="preserve">Pravilan je stav prvostepenog suda da tužitelj nema pravo na naknadu troškova upravnog postupka i upravnog spora (navedene u tužbi), u skladu sa odredbom člana 386. stav 1. </w:t>
      </w:r>
      <w:r w:rsidRPr="009C25DE">
        <w:rPr>
          <w:rFonts w:ascii="Times New Roman" w:hAnsi="Times New Roman" w:cs="Times New Roman"/>
          <w:sz w:val="24"/>
          <w:szCs w:val="24"/>
          <w:lang w:eastAsia="bs-Latn-BA"/>
        </w:rPr>
        <w:t>Zakona o parničnom postupku („Službene novine F BiH“, broj: 53/03, 73/05, 19/06  i 98/15), koji se primjenjuje na osnovu člana 55. Zakona o upravnim sporovima, jer tužitelj nije uspio u upravnom postupku, ni u upravnom sporu, pa je prvostepeni sud pravilno postupio kada je ovaj  zahtjev tužitelja odbio (stav drugi izreke probijane presude).</w:t>
      </w:r>
    </w:p>
    <w:p w:rsidR="00975B1C" w:rsidRPr="009C25DE" w:rsidRDefault="00975B1C" w:rsidP="00975B1C">
      <w:pPr>
        <w:spacing w:after="0"/>
        <w:jc w:val="both"/>
        <w:rPr>
          <w:rFonts w:ascii="Times New Roman" w:hAnsi="Times New Roman" w:cs="Times New Roman"/>
          <w:sz w:val="24"/>
          <w:szCs w:val="24"/>
        </w:rPr>
      </w:pPr>
    </w:p>
    <w:p w:rsidR="00975B1C" w:rsidRPr="009C25DE" w:rsidRDefault="00975B1C" w:rsidP="00975B1C">
      <w:pPr>
        <w:spacing w:after="0"/>
        <w:jc w:val="both"/>
        <w:rPr>
          <w:rFonts w:ascii="Times New Roman" w:hAnsi="Times New Roman" w:cs="Times New Roman"/>
          <w:sz w:val="24"/>
          <w:szCs w:val="24"/>
        </w:rPr>
      </w:pPr>
      <w:r w:rsidRPr="009C25DE">
        <w:rPr>
          <w:rFonts w:ascii="Times New Roman" w:hAnsi="Times New Roman" w:cs="Times New Roman"/>
          <w:sz w:val="24"/>
          <w:szCs w:val="24"/>
        </w:rPr>
        <w:tab/>
        <w:t xml:space="preserve">U skladu sa odredbom člana 397. stav 1. u vezi sa članom 386. stav 1. Zakona o parničnom postupku („Službene novine F BiH“, broj: 53/03, 73/05, 19/06  i 98/15), koji se primjenjuje na osnovu člana 55. Zakona o upravnim sporovima, odbijen je zahtjev tužitelja za naknadu troškova za sastav zahtjeva za vanredno preispitivanje sudske odluke, sačinjen po punomoćniku u ličnosti advokata, jer  tužitelj nije  postigao uspjeh u povodu tog pravnog lijeka. </w:t>
      </w:r>
    </w:p>
    <w:p w:rsidR="00975B1C" w:rsidRPr="009C25DE" w:rsidRDefault="00975B1C" w:rsidP="00975B1C">
      <w:pPr>
        <w:spacing w:after="0"/>
        <w:rPr>
          <w:rFonts w:ascii="Times New Roman" w:hAnsi="Times New Roman" w:cs="Times New Roman"/>
          <w:sz w:val="24"/>
          <w:szCs w:val="24"/>
        </w:rPr>
      </w:pPr>
    </w:p>
    <w:p w:rsidR="009C25DE" w:rsidRDefault="00975B1C" w:rsidP="009C25DE">
      <w:pPr>
        <w:spacing w:after="0"/>
        <w:jc w:val="both"/>
        <w:rPr>
          <w:rFonts w:ascii="Times New Roman" w:hAnsi="Times New Roman" w:cs="Times New Roman"/>
          <w:sz w:val="24"/>
          <w:szCs w:val="24"/>
        </w:rPr>
      </w:pPr>
      <w:r w:rsidRPr="009C25DE">
        <w:rPr>
          <w:rFonts w:ascii="Times New Roman" w:hAnsi="Times New Roman" w:cs="Times New Roman"/>
          <w:sz w:val="24"/>
          <w:szCs w:val="24"/>
        </w:rPr>
        <w:lastRenderedPageBreak/>
        <w:tab/>
        <w:t>Iz navedenih razloga ovaj sud je navode zahtjeva za vanredno preispitivanje sudske odluke ocijenio neosnovanim, pa je primjenom odredbe člana 46. stav 1. Zakona o upravnim sporovima, odlučio kao u izreci ove presude.</w:t>
      </w:r>
    </w:p>
    <w:p w:rsidR="00C15FB7" w:rsidRPr="009C25DE" w:rsidRDefault="0051511F" w:rsidP="009C25DE">
      <w:pPr>
        <w:spacing w:after="0"/>
        <w:jc w:val="both"/>
        <w:rPr>
          <w:rFonts w:ascii="Times New Roman" w:hAnsi="Times New Roman" w:cs="Times New Roman"/>
          <w:sz w:val="24"/>
          <w:szCs w:val="24"/>
        </w:rPr>
      </w:pPr>
      <w:r w:rsidRPr="009C25DE">
        <w:rPr>
          <w:rFonts w:ascii="Times New Roman" w:hAnsi="Times New Roman" w:cs="Times New Roman"/>
          <w:sz w:val="24"/>
          <w:szCs w:val="24"/>
        </w:rPr>
        <w:t xml:space="preserve">     </w:t>
      </w:r>
      <w:r w:rsidR="00C15FB7" w:rsidRPr="009C25DE">
        <w:rPr>
          <w:rFonts w:ascii="Times New Roman" w:eastAsia="Times New Roman" w:hAnsi="Times New Roman" w:cs="Times New Roman"/>
          <w:sz w:val="24"/>
          <w:szCs w:val="24"/>
        </w:rPr>
        <w:tab/>
      </w:r>
    </w:p>
    <w:p w:rsidR="00C15FB7" w:rsidRPr="009C25DE" w:rsidRDefault="00C15FB7" w:rsidP="00C15FB7">
      <w:pPr>
        <w:spacing w:after="0"/>
        <w:jc w:val="both"/>
        <w:rPr>
          <w:rFonts w:ascii="Times New Roman" w:hAnsi="Times New Roman" w:cs="Times New Roman"/>
          <w:sz w:val="24"/>
          <w:szCs w:val="24"/>
        </w:rPr>
      </w:pPr>
      <w:r w:rsidRPr="009C25DE">
        <w:rPr>
          <w:rFonts w:ascii="Times New Roman" w:hAnsi="Times New Roman" w:cs="Times New Roman"/>
          <w:sz w:val="24"/>
          <w:szCs w:val="24"/>
        </w:rPr>
        <w:t xml:space="preserve">    Zapisničar                                                                 </w:t>
      </w:r>
      <w:r w:rsidR="006706CE" w:rsidRPr="009C25DE">
        <w:rPr>
          <w:rFonts w:ascii="Times New Roman" w:hAnsi="Times New Roman" w:cs="Times New Roman"/>
          <w:sz w:val="24"/>
          <w:szCs w:val="24"/>
        </w:rPr>
        <w:t xml:space="preserve">                               </w:t>
      </w:r>
      <w:r w:rsidRPr="009C25DE">
        <w:rPr>
          <w:rFonts w:ascii="Times New Roman" w:hAnsi="Times New Roman" w:cs="Times New Roman"/>
          <w:sz w:val="24"/>
          <w:szCs w:val="24"/>
        </w:rPr>
        <w:t xml:space="preserve">  Predsjednik vijeća</w:t>
      </w:r>
    </w:p>
    <w:p w:rsidR="00C15FB7" w:rsidRPr="009C25DE" w:rsidRDefault="00C15FB7" w:rsidP="00C15FB7">
      <w:pPr>
        <w:spacing w:after="0"/>
        <w:jc w:val="both"/>
        <w:rPr>
          <w:rFonts w:ascii="Times New Roman" w:hAnsi="Times New Roman" w:cs="Times New Roman"/>
          <w:sz w:val="24"/>
          <w:szCs w:val="24"/>
        </w:rPr>
      </w:pPr>
      <w:r w:rsidRPr="009C25DE">
        <w:rPr>
          <w:rFonts w:ascii="Times New Roman" w:hAnsi="Times New Roman" w:cs="Times New Roman"/>
          <w:sz w:val="24"/>
          <w:szCs w:val="24"/>
        </w:rPr>
        <w:t xml:space="preserve"> Pita Minela, </w:t>
      </w:r>
      <w:proofErr w:type="spellStart"/>
      <w:r w:rsidRPr="009C25DE">
        <w:rPr>
          <w:rFonts w:ascii="Times New Roman" w:hAnsi="Times New Roman" w:cs="Times New Roman"/>
          <w:sz w:val="24"/>
          <w:szCs w:val="24"/>
        </w:rPr>
        <w:t>s.r</w:t>
      </w:r>
      <w:proofErr w:type="spellEnd"/>
      <w:r w:rsidRPr="009C25DE">
        <w:rPr>
          <w:rFonts w:ascii="Times New Roman" w:hAnsi="Times New Roman" w:cs="Times New Roman"/>
          <w:sz w:val="24"/>
          <w:szCs w:val="24"/>
        </w:rPr>
        <w:t xml:space="preserve">.                                </w:t>
      </w:r>
      <w:r w:rsidRPr="009C25DE">
        <w:rPr>
          <w:rFonts w:ascii="Times New Roman" w:hAnsi="Times New Roman" w:cs="Times New Roman"/>
          <w:sz w:val="24"/>
          <w:szCs w:val="24"/>
        </w:rPr>
        <w:tab/>
      </w:r>
      <w:r w:rsidRPr="009C25DE">
        <w:rPr>
          <w:rFonts w:ascii="Times New Roman" w:hAnsi="Times New Roman" w:cs="Times New Roman"/>
          <w:sz w:val="24"/>
          <w:szCs w:val="24"/>
        </w:rPr>
        <w:tab/>
      </w:r>
      <w:r w:rsidRPr="009C25DE">
        <w:rPr>
          <w:rFonts w:ascii="Times New Roman" w:hAnsi="Times New Roman" w:cs="Times New Roman"/>
          <w:sz w:val="24"/>
          <w:szCs w:val="24"/>
        </w:rPr>
        <w:tab/>
        <w:t xml:space="preserve"> </w:t>
      </w:r>
      <w:r w:rsidRPr="009C25DE">
        <w:rPr>
          <w:rFonts w:ascii="Times New Roman" w:hAnsi="Times New Roman" w:cs="Times New Roman"/>
          <w:sz w:val="24"/>
          <w:szCs w:val="24"/>
        </w:rPr>
        <w:tab/>
        <w:t xml:space="preserve">                    </w:t>
      </w:r>
      <w:r w:rsidR="006706CE" w:rsidRPr="009C25DE">
        <w:rPr>
          <w:rFonts w:ascii="Times New Roman" w:hAnsi="Times New Roman" w:cs="Times New Roman"/>
          <w:sz w:val="24"/>
          <w:szCs w:val="24"/>
        </w:rPr>
        <w:t xml:space="preserve">  </w:t>
      </w:r>
      <w:r w:rsidRPr="009C25DE">
        <w:rPr>
          <w:rFonts w:ascii="Times New Roman" w:hAnsi="Times New Roman" w:cs="Times New Roman"/>
          <w:sz w:val="24"/>
          <w:szCs w:val="24"/>
        </w:rPr>
        <w:t xml:space="preserve">  Danilović Edina, </w:t>
      </w:r>
      <w:proofErr w:type="spellStart"/>
      <w:r w:rsidRPr="009C25DE">
        <w:rPr>
          <w:rFonts w:ascii="Times New Roman" w:hAnsi="Times New Roman" w:cs="Times New Roman"/>
          <w:sz w:val="24"/>
          <w:szCs w:val="24"/>
        </w:rPr>
        <w:t>s.r</w:t>
      </w:r>
      <w:proofErr w:type="spellEnd"/>
      <w:r w:rsidRPr="009C25DE">
        <w:rPr>
          <w:rFonts w:ascii="Times New Roman" w:hAnsi="Times New Roman" w:cs="Times New Roman"/>
          <w:sz w:val="24"/>
          <w:szCs w:val="24"/>
        </w:rPr>
        <w:t>.</w:t>
      </w:r>
    </w:p>
    <w:p w:rsidR="00C15FB7" w:rsidRPr="009C25DE" w:rsidRDefault="00C15FB7" w:rsidP="00C15FB7">
      <w:pPr>
        <w:spacing w:after="0"/>
        <w:rPr>
          <w:rFonts w:ascii="Times New Roman" w:hAnsi="Times New Roman" w:cs="Times New Roman"/>
          <w:sz w:val="24"/>
          <w:szCs w:val="24"/>
        </w:rPr>
      </w:pPr>
      <w:r w:rsidRPr="009C25DE">
        <w:rPr>
          <w:rFonts w:ascii="Times New Roman" w:hAnsi="Times New Roman" w:cs="Times New Roman"/>
          <w:sz w:val="24"/>
          <w:szCs w:val="24"/>
        </w:rPr>
        <w:t xml:space="preserve">                                                                                      </w:t>
      </w:r>
    </w:p>
    <w:p w:rsidR="00C15FB7" w:rsidRPr="009C25DE" w:rsidRDefault="00C15FB7" w:rsidP="00C15FB7">
      <w:pPr>
        <w:spacing w:after="0"/>
        <w:rPr>
          <w:rFonts w:ascii="Times New Roman" w:hAnsi="Times New Roman" w:cs="Times New Roman"/>
          <w:sz w:val="24"/>
          <w:szCs w:val="24"/>
        </w:rPr>
      </w:pPr>
      <w:r w:rsidRPr="009C25DE">
        <w:rPr>
          <w:rFonts w:ascii="Times New Roman" w:hAnsi="Times New Roman" w:cs="Times New Roman"/>
          <w:sz w:val="24"/>
          <w:szCs w:val="24"/>
        </w:rPr>
        <w:t xml:space="preserve">                                                                                      </w:t>
      </w:r>
    </w:p>
    <w:p w:rsidR="00C15FB7" w:rsidRPr="009C25DE" w:rsidRDefault="00C15FB7" w:rsidP="00C15FB7">
      <w:pPr>
        <w:spacing w:after="0"/>
        <w:rPr>
          <w:rFonts w:ascii="Times New Roman" w:hAnsi="Times New Roman" w:cs="Times New Roman"/>
          <w:sz w:val="24"/>
          <w:szCs w:val="24"/>
        </w:rPr>
      </w:pPr>
    </w:p>
    <w:p w:rsidR="00686C0B" w:rsidRPr="009C25DE" w:rsidRDefault="00686C0B" w:rsidP="00C15FB7">
      <w:pPr>
        <w:rPr>
          <w:rFonts w:ascii="Times New Roman" w:hAnsi="Times New Roman" w:cs="Times New Roman"/>
          <w:sz w:val="24"/>
          <w:szCs w:val="24"/>
        </w:rPr>
      </w:pPr>
    </w:p>
    <w:sectPr w:rsidR="00686C0B" w:rsidRPr="009C25DE" w:rsidSect="009C25DE">
      <w:headerReference w:type="default" r:id="rId7"/>
      <w:pgSz w:w="11906" w:h="16838"/>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0979" w:rsidRDefault="009A0979">
      <w:pPr>
        <w:spacing w:after="0" w:line="240" w:lineRule="auto"/>
      </w:pPr>
      <w:r>
        <w:separator/>
      </w:r>
    </w:p>
  </w:endnote>
  <w:endnote w:type="continuationSeparator" w:id="0">
    <w:p w:rsidR="009A0979" w:rsidRDefault="009A09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0979" w:rsidRDefault="009A0979">
      <w:pPr>
        <w:spacing w:after="0" w:line="240" w:lineRule="auto"/>
      </w:pPr>
      <w:r>
        <w:separator/>
      </w:r>
    </w:p>
  </w:footnote>
  <w:footnote w:type="continuationSeparator" w:id="0">
    <w:p w:rsidR="009A0979" w:rsidRDefault="009A09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3692674"/>
      <w:docPartObj>
        <w:docPartGallery w:val="Page Numbers (Top of Page)"/>
        <w:docPartUnique/>
      </w:docPartObj>
    </w:sdtPr>
    <w:sdtEndPr>
      <w:rPr>
        <w:noProof/>
      </w:rPr>
    </w:sdtEndPr>
    <w:sdtContent>
      <w:p w:rsidR="004925DD" w:rsidRDefault="00B65CE5">
        <w:pPr>
          <w:pStyle w:val="Header"/>
          <w:jc w:val="right"/>
        </w:pPr>
        <w:r>
          <w:fldChar w:fldCharType="begin"/>
        </w:r>
        <w:r>
          <w:instrText xml:space="preserve"> PAGE   \* MERGEFORMAT </w:instrText>
        </w:r>
        <w:r>
          <w:fldChar w:fldCharType="separate"/>
        </w:r>
        <w:r w:rsidR="00313E8A">
          <w:rPr>
            <w:noProof/>
          </w:rPr>
          <w:t>3</w:t>
        </w:r>
        <w:r>
          <w:rPr>
            <w:noProof/>
          </w:rPr>
          <w:fldChar w:fldCharType="end"/>
        </w:r>
      </w:p>
    </w:sdtContent>
  </w:sdt>
  <w:p w:rsidR="004925DD" w:rsidRDefault="009A09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A120D"/>
    <w:multiLevelType w:val="hybridMultilevel"/>
    <w:tmpl w:val="6E60D8D4"/>
    <w:lvl w:ilvl="0" w:tplc="33AE2AEE">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19FF77EA"/>
    <w:multiLevelType w:val="hybridMultilevel"/>
    <w:tmpl w:val="0DAE381A"/>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15:restartNumberingAfterBreak="0">
    <w:nsid w:val="5DA721DD"/>
    <w:multiLevelType w:val="hybridMultilevel"/>
    <w:tmpl w:val="87381828"/>
    <w:lvl w:ilvl="0" w:tplc="F79837DE">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ADF"/>
    <w:rsid w:val="00047B27"/>
    <w:rsid w:val="0009590B"/>
    <w:rsid w:val="000B0CF1"/>
    <w:rsid w:val="000E0AA8"/>
    <w:rsid w:val="00102908"/>
    <w:rsid w:val="001076FA"/>
    <w:rsid w:val="00147F3C"/>
    <w:rsid w:val="00152D41"/>
    <w:rsid w:val="00156558"/>
    <w:rsid w:val="001B6E7E"/>
    <w:rsid w:val="00211888"/>
    <w:rsid w:val="00215C29"/>
    <w:rsid w:val="002424CF"/>
    <w:rsid w:val="00245D45"/>
    <w:rsid w:val="00272FF1"/>
    <w:rsid w:val="002B018B"/>
    <w:rsid w:val="00300498"/>
    <w:rsid w:val="00306443"/>
    <w:rsid w:val="00313E8A"/>
    <w:rsid w:val="00341921"/>
    <w:rsid w:val="003713A8"/>
    <w:rsid w:val="003715E1"/>
    <w:rsid w:val="003B1EF6"/>
    <w:rsid w:val="003B4FAB"/>
    <w:rsid w:val="003C737E"/>
    <w:rsid w:val="003E5FB9"/>
    <w:rsid w:val="003E775F"/>
    <w:rsid w:val="0040401F"/>
    <w:rsid w:val="00411622"/>
    <w:rsid w:val="004567B5"/>
    <w:rsid w:val="00467FEC"/>
    <w:rsid w:val="004A54C2"/>
    <w:rsid w:val="004D552C"/>
    <w:rsid w:val="0051511F"/>
    <w:rsid w:val="00544444"/>
    <w:rsid w:val="005765E8"/>
    <w:rsid w:val="005A1CD4"/>
    <w:rsid w:val="005B0F05"/>
    <w:rsid w:val="005C234C"/>
    <w:rsid w:val="005C5FF5"/>
    <w:rsid w:val="005F745C"/>
    <w:rsid w:val="00645737"/>
    <w:rsid w:val="00646AE6"/>
    <w:rsid w:val="006706CE"/>
    <w:rsid w:val="00686C0B"/>
    <w:rsid w:val="006A3363"/>
    <w:rsid w:val="006B6C6E"/>
    <w:rsid w:val="006C2E15"/>
    <w:rsid w:val="006C764E"/>
    <w:rsid w:val="006F3A0D"/>
    <w:rsid w:val="007048D2"/>
    <w:rsid w:val="007134B8"/>
    <w:rsid w:val="007242F0"/>
    <w:rsid w:val="00754996"/>
    <w:rsid w:val="00776090"/>
    <w:rsid w:val="007801B3"/>
    <w:rsid w:val="00783381"/>
    <w:rsid w:val="007A26DD"/>
    <w:rsid w:val="007C7E77"/>
    <w:rsid w:val="00835965"/>
    <w:rsid w:val="0084404A"/>
    <w:rsid w:val="008967A6"/>
    <w:rsid w:val="008A47E7"/>
    <w:rsid w:val="008C3099"/>
    <w:rsid w:val="009001A8"/>
    <w:rsid w:val="00904A92"/>
    <w:rsid w:val="00933BCD"/>
    <w:rsid w:val="00936636"/>
    <w:rsid w:val="00937BC8"/>
    <w:rsid w:val="00975B1C"/>
    <w:rsid w:val="009A0979"/>
    <w:rsid w:val="009A0986"/>
    <w:rsid w:val="009B219E"/>
    <w:rsid w:val="009C25DE"/>
    <w:rsid w:val="009E6505"/>
    <w:rsid w:val="009F40D3"/>
    <w:rsid w:val="00A2345E"/>
    <w:rsid w:val="00A40E26"/>
    <w:rsid w:val="00A52647"/>
    <w:rsid w:val="00A63A5B"/>
    <w:rsid w:val="00A713E2"/>
    <w:rsid w:val="00A74E34"/>
    <w:rsid w:val="00AC1A5F"/>
    <w:rsid w:val="00AD3BC9"/>
    <w:rsid w:val="00AE2324"/>
    <w:rsid w:val="00AF23C5"/>
    <w:rsid w:val="00B32398"/>
    <w:rsid w:val="00B454C1"/>
    <w:rsid w:val="00B65CE5"/>
    <w:rsid w:val="00B77189"/>
    <w:rsid w:val="00B85B3C"/>
    <w:rsid w:val="00B8788A"/>
    <w:rsid w:val="00B9311E"/>
    <w:rsid w:val="00BE0310"/>
    <w:rsid w:val="00BF3365"/>
    <w:rsid w:val="00BF6EAC"/>
    <w:rsid w:val="00BF7ADF"/>
    <w:rsid w:val="00C157D4"/>
    <w:rsid w:val="00C15FB7"/>
    <w:rsid w:val="00C246B4"/>
    <w:rsid w:val="00C2512E"/>
    <w:rsid w:val="00C370D6"/>
    <w:rsid w:val="00C6383A"/>
    <w:rsid w:val="00C80883"/>
    <w:rsid w:val="00C83740"/>
    <w:rsid w:val="00CA1FC3"/>
    <w:rsid w:val="00CB4C3C"/>
    <w:rsid w:val="00CC6713"/>
    <w:rsid w:val="00CD32D7"/>
    <w:rsid w:val="00CE0B48"/>
    <w:rsid w:val="00D1547B"/>
    <w:rsid w:val="00D20F73"/>
    <w:rsid w:val="00D31EAC"/>
    <w:rsid w:val="00D523F4"/>
    <w:rsid w:val="00D67EED"/>
    <w:rsid w:val="00D860F6"/>
    <w:rsid w:val="00D8630E"/>
    <w:rsid w:val="00DB3D8A"/>
    <w:rsid w:val="00DB57AB"/>
    <w:rsid w:val="00E128EA"/>
    <w:rsid w:val="00E275B3"/>
    <w:rsid w:val="00E304E9"/>
    <w:rsid w:val="00E643F1"/>
    <w:rsid w:val="00E713D6"/>
    <w:rsid w:val="00E953AC"/>
    <w:rsid w:val="00E9776E"/>
    <w:rsid w:val="00EF4AFF"/>
    <w:rsid w:val="00F002B8"/>
    <w:rsid w:val="00F348C1"/>
    <w:rsid w:val="00F623B7"/>
    <w:rsid w:val="00F62B60"/>
    <w:rsid w:val="00FE35C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E72EA"/>
  <w15:chartTrackingRefBased/>
  <w15:docId w15:val="{0822726A-8FAF-44BC-91CA-515DF30E2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5F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7A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ADF"/>
  </w:style>
  <w:style w:type="paragraph" w:styleId="BalloonText">
    <w:name w:val="Balloon Text"/>
    <w:basedOn w:val="Normal"/>
    <w:link w:val="BalloonTextChar"/>
    <w:uiPriority w:val="99"/>
    <w:semiHidden/>
    <w:unhideWhenUsed/>
    <w:rsid w:val="00686C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6C0B"/>
    <w:rPr>
      <w:rFonts w:ascii="Segoe UI" w:hAnsi="Segoe UI" w:cs="Segoe UI"/>
      <w:sz w:val="18"/>
      <w:szCs w:val="18"/>
    </w:rPr>
  </w:style>
  <w:style w:type="paragraph" w:styleId="ListParagraph">
    <w:name w:val="List Paragraph"/>
    <w:basedOn w:val="Normal"/>
    <w:uiPriority w:val="34"/>
    <w:qFormat/>
    <w:rsid w:val="00D31EAC"/>
    <w:pPr>
      <w:spacing w:after="0" w:line="240" w:lineRule="auto"/>
      <w:ind w:left="720"/>
      <w:contextualSpacing/>
    </w:pPr>
    <w:rPr>
      <w:rFonts w:ascii="Times New Roman" w:eastAsia="Times New Roman" w:hAnsi="Times New Roman" w:cs="Times New Roman"/>
      <w:sz w:val="24"/>
      <w:szCs w:val="20"/>
      <w:lang w:val="en-US" w:eastAsia="bs-Latn-BA"/>
    </w:rPr>
  </w:style>
  <w:style w:type="paragraph" w:styleId="FootnoteText">
    <w:name w:val="footnote text"/>
    <w:basedOn w:val="Normal"/>
    <w:link w:val="FootnoteTextChar"/>
    <w:semiHidden/>
    <w:unhideWhenUsed/>
    <w:rsid w:val="003B1EF6"/>
    <w:pPr>
      <w:spacing w:after="0" w:line="240" w:lineRule="auto"/>
    </w:pPr>
    <w:rPr>
      <w:rFonts w:ascii="Times New Roman" w:eastAsia="Times New Roman" w:hAnsi="Times New Roman" w:cs="Times New Roman"/>
      <w:sz w:val="20"/>
      <w:szCs w:val="20"/>
      <w:lang w:val="en-AU"/>
    </w:rPr>
  </w:style>
  <w:style w:type="character" w:customStyle="1" w:styleId="FootnoteTextChar">
    <w:name w:val="Footnote Text Char"/>
    <w:basedOn w:val="DefaultParagraphFont"/>
    <w:link w:val="FootnoteText"/>
    <w:semiHidden/>
    <w:rsid w:val="003B1EF6"/>
    <w:rPr>
      <w:rFonts w:ascii="Times New Roman" w:eastAsia="Times New Roman" w:hAnsi="Times New Roman" w:cs="Times New Roman"/>
      <w:sz w:val="20"/>
      <w:szCs w:val="20"/>
      <w:lang w:val="en-AU"/>
    </w:rPr>
  </w:style>
  <w:style w:type="paragraph" w:styleId="NoSpacing">
    <w:name w:val="No Spacing"/>
    <w:uiPriority w:val="1"/>
    <w:qFormat/>
    <w:rsid w:val="003B1EF6"/>
    <w:pPr>
      <w:spacing w:after="0" w:line="240" w:lineRule="auto"/>
    </w:pPr>
    <w:rPr>
      <w:rFonts w:ascii="Times New Roman" w:eastAsia="Times New Roman" w:hAnsi="Times New Roman" w:cs="Times New Roman"/>
      <w:sz w:val="24"/>
      <w:szCs w:val="24"/>
    </w:rPr>
  </w:style>
  <w:style w:type="paragraph" w:styleId="BodyText">
    <w:name w:val="Body Text"/>
    <w:basedOn w:val="Normal"/>
    <w:link w:val="BodyTextChar"/>
    <w:semiHidden/>
    <w:unhideWhenUsed/>
    <w:rsid w:val="003B1EF6"/>
    <w:pPr>
      <w:spacing w:after="0" w:line="240" w:lineRule="auto"/>
      <w:jc w:val="both"/>
    </w:pPr>
    <w:rPr>
      <w:rFonts w:ascii="Times New Roman" w:eastAsia="Times New Roman" w:hAnsi="Times New Roman" w:cs="Times New Roman"/>
      <w:sz w:val="24"/>
      <w:szCs w:val="24"/>
      <w:lang w:val="hr-HR"/>
    </w:rPr>
  </w:style>
  <w:style w:type="character" w:customStyle="1" w:styleId="BodyTextChar">
    <w:name w:val="Body Text Char"/>
    <w:basedOn w:val="DefaultParagraphFont"/>
    <w:link w:val="BodyText"/>
    <w:semiHidden/>
    <w:rsid w:val="003B1EF6"/>
    <w:rPr>
      <w:rFonts w:ascii="Times New Roman" w:eastAsia="Times New Roman" w:hAnsi="Times New Roman" w:cs="Times New Roman"/>
      <w:sz w:val="24"/>
      <w:szCs w:val="24"/>
      <w:lang w:val="hr-HR"/>
    </w:rPr>
  </w:style>
  <w:style w:type="paragraph" w:customStyle="1" w:styleId="Normal1">
    <w:name w:val="Normal1"/>
    <w:basedOn w:val="Normal"/>
    <w:rsid w:val="00933BCD"/>
    <w:pPr>
      <w:spacing w:before="100" w:beforeAutospacing="1" w:after="100" w:afterAutospacing="1" w:line="240" w:lineRule="auto"/>
    </w:pPr>
    <w:rPr>
      <w:rFonts w:ascii="Times New Roman" w:eastAsia="Times New Roman" w:hAnsi="Times New Roman" w:cs="Times New Roman"/>
      <w:sz w:val="24"/>
      <w:szCs w:val="24"/>
      <w:lang w:eastAsia="bs-Latn-BA"/>
    </w:rPr>
  </w:style>
  <w:style w:type="character" w:styleId="Hyperlink">
    <w:name w:val="Hyperlink"/>
    <w:basedOn w:val="DefaultParagraphFont"/>
    <w:uiPriority w:val="99"/>
    <w:semiHidden/>
    <w:unhideWhenUsed/>
    <w:rsid w:val="00A2345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1553</Words>
  <Characters>8855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Jasminka Kubat</dc:creator>
  <cp:keywords/>
  <dc:description/>
  <cp:lastModifiedBy>Tarik Velic</cp:lastModifiedBy>
  <cp:revision>3</cp:revision>
  <cp:lastPrinted>2022-12-13T11:11:00Z</cp:lastPrinted>
  <dcterms:created xsi:type="dcterms:W3CDTF">2023-01-04T09:51:00Z</dcterms:created>
  <dcterms:modified xsi:type="dcterms:W3CDTF">2023-01-04T11:28:00Z</dcterms:modified>
</cp:coreProperties>
</file>