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2EC152" w14:textId="6B9653B1" w:rsidR="00CA7AD5" w:rsidRPr="00385277" w:rsidRDefault="00385277" w:rsidP="003852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CA7AD5" w:rsidRPr="00385277">
        <w:rPr>
          <w:rFonts w:ascii="Arial" w:hAnsi="Arial" w:cs="Arial"/>
        </w:rPr>
        <w:t>BOSNA I HERCEGOVINA</w:t>
      </w:r>
    </w:p>
    <w:p w14:paraId="7DBB3AB5" w14:textId="762B3A85" w:rsidR="00CA7AD5" w:rsidRPr="00385277" w:rsidRDefault="00CA7AD5" w:rsidP="00385277">
      <w:pPr>
        <w:jc w:val="both"/>
        <w:rPr>
          <w:rFonts w:ascii="Arial" w:hAnsi="Arial" w:cs="Arial"/>
        </w:rPr>
      </w:pPr>
      <w:r w:rsidRPr="00385277">
        <w:rPr>
          <w:rFonts w:ascii="Arial" w:hAnsi="Arial" w:cs="Arial"/>
        </w:rPr>
        <w:t>FEDERACIJA BOSNE I HERCEGOVINE</w:t>
      </w:r>
    </w:p>
    <w:p w14:paraId="21F57B00" w14:textId="548FD5EA" w:rsidR="00CA7AD5" w:rsidRPr="00385277" w:rsidRDefault="00385277" w:rsidP="0038527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 xml:space="preserve">       </w:t>
      </w:r>
      <w:r w:rsidR="00CA7AD5" w:rsidRPr="00385277">
        <w:rPr>
          <w:rFonts w:ascii="Arial" w:hAnsi="Arial" w:cs="Arial"/>
          <w:b/>
        </w:rPr>
        <w:t xml:space="preserve">VRHOVNI SUD </w:t>
      </w:r>
      <w:r w:rsidR="00CA7AD5" w:rsidRPr="00385277">
        <w:rPr>
          <w:rFonts w:ascii="Arial" w:hAnsi="Arial" w:cs="Arial"/>
          <w:b/>
        </w:rPr>
        <w:tab/>
      </w:r>
      <w:r w:rsidR="00CA7AD5" w:rsidRPr="00385277">
        <w:rPr>
          <w:rFonts w:ascii="Arial" w:hAnsi="Arial" w:cs="Arial"/>
          <w:b/>
        </w:rPr>
        <w:tab/>
      </w:r>
      <w:r w:rsidR="00CA7AD5" w:rsidRPr="00385277">
        <w:rPr>
          <w:rFonts w:ascii="Arial" w:hAnsi="Arial" w:cs="Arial"/>
          <w:b/>
        </w:rPr>
        <w:tab/>
      </w:r>
      <w:r w:rsidR="00CA7AD5" w:rsidRPr="00385277">
        <w:rPr>
          <w:rFonts w:ascii="Arial" w:hAnsi="Arial" w:cs="Arial"/>
          <w:b/>
        </w:rPr>
        <w:tab/>
        <w:t xml:space="preserve">                    </w:t>
      </w:r>
    </w:p>
    <w:p w14:paraId="617C6698" w14:textId="038B6CD3" w:rsidR="00CA7AD5" w:rsidRPr="00385277" w:rsidRDefault="00CA7AD5" w:rsidP="00385277">
      <w:pPr>
        <w:jc w:val="both"/>
        <w:rPr>
          <w:rFonts w:ascii="Arial" w:hAnsi="Arial" w:cs="Arial"/>
        </w:rPr>
      </w:pPr>
      <w:r w:rsidRPr="00385277">
        <w:rPr>
          <w:rFonts w:ascii="Arial" w:hAnsi="Arial" w:cs="Arial"/>
          <w:b/>
        </w:rPr>
        <w:t>FEDERACIJE BOSNE I HERCEGOVINE</w:t>
      </w:r>
      <w:r w:rsidRPr="00385277">
        <w:rPr>
          <w:rFonts w:ascii="Arial" w:hAnsi="Arial" w:cs="Arial"/>
          <w:b/>
        </w:rPr>
        <w:tab/>
      </w:r>
      <w:r w:rsidRPr="00385277">
        <w:rPr>
          <w:rFonts w:ascii="Arial" w:hAnsi="Arial" w:cs="Arial"/>
          <w:b/>
        </w:rPr>
        <w:tab/>
      </w:r>
    </w:p>
    <w:p w14:paraId="4158B0A6" w14:textId="02FED5BB" w:rsidR="00CA7AD5" w:rsidRPr="00385277" w:rsidRDefault="00385277" w:rsidP="003852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CA7AD5" w:rsidRPr="00385277">
        <w:rPr>
          <w:rFonts w:ascii="Arial" w:hAnsi="Arial" w:cs="Arial"/>
        </w:rPr>
        <w:t xml:space="preserve">Broj: </w:t>
      </w:r>
      <w:bookmarkStart w:id="0" w:name="_Hlk36759769"/>
      <w:bookmarkStart w:id="1" w:name="_Hlk56017740"/>
      <w:r w:rsidR="00C10E92" w:rsidRPr="00385277">
        <w:rPr>
          <w:rFonts w:ascii="Arial" w:hAnsi="Arial" w:cs="Arial"/>
        </w:rPr>
        <w:t>0</w:t>
      </w:r>
      <w:r w:rsidR="00A17FCD" w:rsidRPr="00385277">
        <w:rPr>
          <w:rFonts w:ascii="Arial" w:hAnsi="Arial" w:cs="Arial"/>
        </w:rPr>
        <w:t>9</w:t>
      </w:r>
      <w:r w:rsidR="00C10E92" w:rsidRPr="00385277">
        <w:rPr>
          <w:rFonts w:ascii="Arial" w:hAnsi="Arial" w:cs="Arial"/>
        </w:rPr>
        <w:t xml:space="preserve"> 0 U 0</w:t>
      </w:r>
      <w:r w:rsidR="00A17FCD" w:rsidRPr="00385277">
        <w:rPr>
          <w:rFonts w:ascii="Arial" w:hAnsi="Arial" w:cs="Arial"/>
        </w:rPr>
        <w:t>3</w:t>
      </w:r>
      <w:r w:rsidR="00C10E92" w:rsidRPr="00385277">
        <w:rPr>
          <w:rFonts w:ascii="Arial" w:hAnsi="Arial" w:cs="Arial"/>
        </w:rPr>
        <w:t>81</w:t>
      </w:r>
      <w:r w:rsidR="00A17FCD" w:rsidRPr="00385277">
        <w:rPr>
          <w:rFonts w:ascii="Arial" w:hAnsi="Arial" w:cs="Arial"/>
        </w:rPr>
        <w:t>66</w:t>
      </w:r>
      <w:r w:rsidR="00C10E92" w:rsidRPr="00385277">
        <w:rPr>
          <w:rFonts w:ascii="Arial" w:hAnsi="Arial" w:cs="Arial"/>
        </w:rPr>
        <w:t xml:space="preserve"> </w:t>
      </w:r>
      <w:r w:rsidR="0063709F" w:rsidRPr="00385277">
        <w:rPr>
          <w:rFonts w:ascii="Arial" w:hAnsi="Arial" w:cs="Arial"/>
        </w:rPr>
        <w:t>2</w:t>
      </w:r>
      <w:r w:rsidR="00A17FCD" w:rsidRPr="00385277">
        <w:rPr>
          <w:rFonts w:ascii="Arial" w:hAnsi="Arial" w:cs="Arial"/>
        </w:rPr>
        <w:t>1</w:t>
      </w:r>
      <w:r w:rsidR="00CA7AD5" w:rsidRPr="00385277">
        <w:rPr>
          <w:rFonts w:ascii="Arial" w:hAnsi="Arial" w:cs="Arial"/>
        </w:rPr>
        <w:t xml:space="preserve"> </w:t>
      </w:r>
      <w:bookmarkEnd w:id="0"/>
      <w:r w:rsidR="00CA7AD5" w:rsidRPr="00385277">
        <w:rPr>
          <w:rFonts w:ascii="Arial" w:hAnsi="Arial" w:cs="Arial"/>
        </w:rPr>
        <w:t>U</w:t>
      </w:r>
      <w:bookmarkEnd w:id="1"/>
      <w:r w:rsidR="00683EC5" w:rsidRPr="00385277">
        <w:rPr>
          <w:rFonts w:ascii="Arial" w:hAnsi="Arial" w:cs="Arial"/>
        </w:rPr>
        <w:t xml:space="preserve"> 2</w:t>
      </w:r>
      <w:r w:rsidR="00A17FCD" w:rsidRPr="00385277">
        <w:rPr>
          <w:rFonts w:ascii="Arial" w:hAnsi="Arial" w:cs="Arial"/>
        </w:rPr>
        <w:t xml:space="preserve">    </w:t>
      </w:r>
      <w:r w:rsidR="0063709F" w:rsidRPr="00385277">
        <w:rPr>
          <w:rFonts w:ascii="Arial" w:hAnsi="Arial" w:cs="Arial"/>
        </w:rPr>
        <w:t xml:space="preserve"> </w:t>
      </w:r>
      <w:r w:rsidR="00BB6642" w:rsidRPr="00385277">
        <w:rPr>
          <w:rFonts w:ascii="Arial" w:hAnsi="Arial" w:cs="Arial"/>
        </w:rPr>
        <w:t xml:space="preserve"> </w:t>
      </w:r>
      <w:r w:rsidR="00020F7B" w:rsidRPr="00385277">
        <w:rPr>
          <w:rFonts w:ascii="Arial" w:hAnsi="Arial" w:cs="Arial"/>
        </w:rPr>
        <w:t xml:space="preserve"> </w:t>
      </w:r>
      <w:r w:rsidR="00CA7AD5" w:rsidRPr="00385277">
        <w:rPr>
          <w:rFonts w:ascii="Arial" w:hAnsi="Arial" w:cs="Arial"/>
        </w:rPr>
        <w:t xml:space="preserve"> </w:t>
      </w:r>
      <w:r w:rsidR="00020F7B" w:rsidRPr="00385277">
        <w:rPr>
          <w:rFonts w:ascii="Arial" w:hAnsi="Arial" w:cs="Arial"/>
        </w:rPr>
        <w:t xml:space="preserve">  </w:t>
      </w:r>
      <w:r w:rsidR="00CA7AD5" w:rsidRPr="00385277">
        <w:rPr>
          <w:rFonts w:ascii="Arial" w:hAnsi="Arial" w:cs="Arial"/>
        </w:rPr>
        <w:t xml:space="preserve">          </w:t>
      </w:r>
      <w:r w:rsidR="00683EC5" w:rsidRPr="00385277">
        <w:rPr>
          <w:rFonts w:ascii="Arial" w:hAnsi="Arial" w:cs="Arial"/>
        </w:rPr>
        <w:t xml:space="preserve">  </w:t>
      </w:r>
    </w:p>
    <w:p w14:paraId="5C27EC31" w14:textId="05A73254" w:rsidR="00CA7AD5" w:rsidRPr="00385277" w:rsidRDefault="00385277" w:rsidP="003852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CA7AD5" w:rsidRPr="00385277">
        <w:rPr>
          <w:rFonts w:ascii="Arial" w:hAnsi="Arial" w:cs="Arial"/>
        </w:rPr>
        <w:t xml:space="preserve">Sarajevo, </w:t>
      </w:r>
      <w:r w:rsidR="00633DB3" w:rsidRPr="00385277">
        <w:rPr>
          <w:rFonts w:ascii="Arial" w:hAnsi="Arial" w:cs="Arial"/>
        </w:rPr>
        <w:t>24</w:t>
      </w:r>
      <w:r w:rsidR="00CA7AD5" w:rsidRPr="00385277">
        <w:rPr>
          <w:rFonts w:ascii="Arial" w:hAnsi="Arial" w:cs="Arial"/>
        </w:rPr>
        <w:t>.</w:t>
      </w:r>
      <w:r w:rsidR="00184EBC" w:rsidRPr="00385277">
        <w:rPr>
          <w:rFonts w:ascii="Arial" w:hAnsi="Arial" w:cs="Arial"/>
        </w:rPr>
        <w:t>1</w:t>
      </w:r>
      <w:r w:rsidR="00C10E92" w:rsidRPr="00385277">
        <w:rPr>
          <w:rFonts w:ascii="Arial" w:hAnsi="Arial" w:cs="Arial"/>
        </w:rPr>
        <w:t>1</w:t>
      </w:r>
      <w:r w:rsidR="00343735" w:rsidRPr="00385277">
        <w:rPr>
          <w:rFonts w:ascii="Arial" w:hAnsi="Arial" w:cs="Arial"/>
        </w:rPr>
        <w:t>.</w:t>
      </w:r>
      <w:r w:rsidR="00CA7AD5" w:rsidRPr="00385277">
        <w:rPr>
          <w:rFonts w:ascii="Arial" w:hAnsi="Arial" w:cs="Arial"/>
        </w:rPr>
        <w:t>20</w:t>
      </w:r>
      <w:r w:rsidR="00343735" w:rsidRPr="00385277">
        <w:rPr>
          <w:rFonts w:ascii="Arial" w:hAnsi="Arial" w:cs="Arial"/>
        </w:rPr>
        <w:t>2</w:t>
      </w:r>
      <w:r w:rsidR="0063709F" w:rsidRPr="00385277">
        <w:rPr>
          <w:rFonts w:ascii="Arial" w:hAnsi="Arial" w:cs="Arial"/>
        </w:rPr>
        <w:t>2</w:t>
      </w:r>
      <w:r w:rsidR="00CA7AD5" w:rsidRPr="00385277">
        <w:rPr>
          <w:rFonts w:ascii="Arial" w:hAnsi="Arial" w:cs="Arial"/>
        </w:rPr>
        <w:t>. godine</w:t>
      </w:r>
      <w:r w:rsidR="00CA7AD5" w:rsidRPr="00385277">
        <w:rPr>
          <w:rFonts w:ascii="Arial" w:hAnsi="Arial" w:cs="Arial"/>
        </w:rPr>
        <w:tab/>
      </w:r>
      <w:r w:rsidR="00CA7AD5" w:rsidRPr="00385277">
        <w:rPr>
          <w:rFonts w:ascii="Arial" w:hAnsi="Arial" w:cs="Arial"/>
        </w:rPr>
        <w:tab/>
        <w:t xml:space="preserve">                       </w:t>
      </w:r>
    </w:p>
    <w:p w14:paraId="33B819DA" w14:textId="77777777" w:rsidR="009D4218" w:rsidRPr="00385277" w:rsidRDefault="00CA7AD5" w:rsidP="00385277">
      <w:pPr>
        <w:jc w:val="both"/>
        <w:rPr>
          <w:rFonts w:ascii="Arial" w:hAnsi="Arial" w:cs="Arial"/>
        </w:rPr>
      </w:pPr>
      <w:r w:rsidRPr="00385277">
        <w:rPr>
          <w:rFonts w:ascii="Arial" w:hAnsi="Arial" w:cs="Arial"/>
        </w:rPr>
        <w:tab/>
      </w:r>
    </w:p>
    <w:p w14:paraId="68A6C4D4" w14:textId="77777777" w:rsidR="009D4218" w:rsidRPr="00385277" w:rsidRDefault="009D4218" w:rsidP="00385277">
      <w:pPr>
        <w:jc w:val="both"/>
        <w:rPr>
          <w:rFonts w:ascii="Arial" w:hAnsi="Arial" w:cs="Arial"/>
        </w:rPr>
      </w:pPr>
    </w:p>
    <w:p w14:paraId="2B67D4E0" w14:textId="6D55E04C" w:rsidR="00A17FCD" w:rsidRPr="00385277" w:rsidRDefault="009D4218" w:rsidP="00385277">
      <w:pPr>
        <w:jc w:val="both"/>
        <w:rPr>
          <w:rFonts w:ascii="Arial" w:hAnsi="Arial" w:cs="Arial"/>
        </w:rPr>
      </w:pPr>
      <w:r w:rsidRPr="00385277">
        <w:rPr>
          <w:rFonts w:ascii="Arial" w:hAnsi="Arial" w:cs="Arial"/>
        </w:rPr>
        <w:tab/>
      </w:r>
      <w:r w:rsidR="00CA7AD5" w:rsidRPr="00385277">
        <w:rPr>
          <w:rFonts w:ascii="Arial" w:hAnsi="Arial" w:cs="Arial"/>
        </w:rPr>
        <w:t xml:space="preserve">Vrhovni sud Federacije Bosne i Hercegovine u Sarajevu, u vijeću za upravne sporove sastavljenom od sudija </w:t>
      </w:r>
      <w:r w:rsidR="00343735" w:rsidRPr="00385277">
        <w:rPr>
          <w:rFonts w:ascii="Arial" w:hAnsi="Arial" w:cs="Arial"/>
        </w:rPr>
        <w:t>Ajanović-Selimović Amele</w:t>
      </w:r>
      <w:r w:rsidR="00CA7AD5" w:rsidRPr="00385277">
        <w:rPr>
          <w:rFonts w:ascii="Arial" w:hAnsi="Arial" w:cs="Arial"/>
        </w:rPr>
        <w:t>, kao predsjednika vijeća, Babić Stanković Aleksandre i</w:t>
      </w:r>
      <w:r w:rsidR="006E0711" w:rsidRPr="00385277">
        <w:rPr>
          <w:rFonts w:ascii="Arial" w:hAnsi="Arial" w:cs="Arial"/>
        </w:rPr>
        <w:t xml:space="preserve"> </w:t>
      </w:r>
      <w:proofErr w:type="spellStart"/>
      <w:r w:rsidR="003227E5" w:rsidRPr="00385277">
        <w:rPr>
          <w:rFonts w:ascii="Arial" w:hAnsi="Arial" w:cs="Arial"/>
        </w:rPr>
        <w:t>Džerahović</w:t>
      </w:r>
      <w:proofErr w:type="spellEnd"/>
      <w:r w:rsidR="003227E5" w:rsidRPr="00385277">
        <w:rPr>
          <w:rFonts w:ascii="Arial" w:hAnsi="Arial" w:cs="Arial"/>
        </w:rPr>
        <w:t xml:space="preserve"> Emire</w:t>
      </w:r>
      <w:r w:rsidR="00CA7AD5" w:rsidRPr="00385277">
        <w:rPr>
          <w:rFonts w:ascii="Arial" w:hAnsi="Arial" w:cs="Arial"/>
        </w:rPr>
        <w:t xml:space="preserve">, kao članova vijeća, </w:t>
      </w:r>
      <w:r w:rsidR="00385277" w:rsidRPr="00385277">
        <w:rPr>
          <w:rFonts w:ascii="Arial" w:hAnsi="Arial" w:cs="Arial"/>
        </w:rPr>
        <w:t xml:space="preserve">te Hodžić </w:t>
      </w:r>
      <w:proofErr w:type="spellStart"/>
      <w:r w:rsidR="00385277" w:rsidRPr="00385277">
        <w:rPr>
          <w:rFonts w:ascii="Arial" w:hAnsi="Arial" w:cs="Arial"/>
        </w:rPr>
        <w:t>Merhunise</w:t>
      </w:r>
      <w:proofErr w:type="spellEnd"/>
      <w:r w:rsidR="00CA7AD5" w:rsidRPr="00385277">
        <w:rPr>
          <w:rFonts w:ascii="Arial" w:hAnsi="Arial" w:cs="Arial"/>
        </w:rPr>
        <w:t xml:space="preserve"> kao zapisničara, u upravnom sporu tužitelj</w:t>
      </w:r>
      <w:r w:rsidR="00A75D39" w:rsidRPr="00385277">
        <w:rPr>
          <w:rFonts w:ascii="Arial" w:hAnsi="Arial" w:cs="Arial"/>
        </w:rPr>
        <w:t>a</w:t>
      </w:r>
      <w:r w:rsidR="00A17FCD" w:rsidRPr="00385277">
        <w:rPr>
          <w:rFonts w:ascii="Arial" w:hAnsi="Arial" w:cs="Arial"/>
        </w:rPr>
        <w:t xml:space="preserve"> </w:t>
      </w:r>
      <w:r w:rsidR="003C2A15">
        <w:rPr>
          <w:rFonts w:ascii="Arial" w:hAnsi="Arial" w:cs="Arial"/>
        </w:rPr>
        <w:t>A.B.</w:t>
      </w:r>
      <w:r w:rsidR="00A17FCD" w:rsidRPr="00385277">
        <w:rPr>
          <w:rFonts w:ascii="Arial" w:hAnsi="Arial" w:cs="Arial"/>
        </w:rPr>
        <w:t xml:space="preserve"> iz </w:t>
      </w:r>
      <w:r w:rsidR="003C2A15" w:rsidRPr="00385277">
        <w:rPr>
          <w:rFonts w:ascii="Arial" w:hAnsi="Arial" w:cs="Arial"/>
        </w:rPr>
        <w:t>S</w:t>
      </w:r>
      <w:r w:rsidR="003C2A15">
        <w:rPr>
          <w:rFonts w:ascii="Arial" w:hAnsi="Arial" w:cs="Arial"/>
        </w:rPr>
        <w:t>.</w:t>
      </w:r>
      <w:r w:rsidR="00A17FCD" w:rsidRPr="00385277">
        <w:rPr>
          <w:rFonts w:ascii="Arial" w:hAnsi="Arial" w:cs="Arial"/>
        </w:rPr>
        <w:t xml:space="preserve">, ulica </w:t>
      </w:r>
      <w:r w:rsidR="003C2A15">
        <w:rPr>
          <w:rFonts w:ascii="Arial" w:hAnsi="Arial" w:cs="Arial"/>
        </w:rPr>
        <w:t>...</w:t>
      </w:r>
      <w:r w:rsidR="00A17FCD" w:rsidRPr="00385277">
        <w:rPr>
          <w:rFonts w:ascii="Arial" w:hAnsi="Arial" w:cs="Arial"/>
        </w:rPr>
        <w:t xml:space="preserve">, zastupanog po punomoćniku </w:t>
      </w:r>
      <w:proofErr w:type="spellStart"/>
      <w:r w:rsidR="00A17FCD" w:rsidRPr="00385277">
        <w:rPr>
          <w:rFonts w:ascii="Arial" w:hAnsi="Arial" w:cs="Arial"/>
        </w:rPr>
        <w:t>Jogić</w:t>
      </w:r>
      <w:proofErr w:type="spellEnd"/>
      <w:r w:rsidR="00A17FCD" w:rsidRPr="00385277">
        <w:rPr>
          <w:rFonts w:ascii="Arial" w:hAnsi="Arial" w:cs="Arial"/>
        </w:rPr>
        <w:t xml:space="preserve"> </w:t>
      </w:r>
      <w:proofErr w:type="spellStart"/>
      <w:r w:rsidR="00A17FCD" w:rsidRPr="00385277">
        <w:rPr>
          <w:rFonts w:ascii="Arial" w:hAnsi="Arial" w:cs="Arial"/>
        </w:rPr>
        <w:t>Adiju</w:t>
      </w:r>
      <w:proofErr w:type="spellEnd"/>
      <w:r w:rsidR="00A17FCD" w:rsidRPr="00385277">
        <w:rPr>
          <w:rFonts w:ascii="Arial" w:hAnsi="Arial" w:cs="Arial"/>
        </w:rPr>
        <w:t>, advokatu iz Sarajeva, protiv akta broj: 04-05-2-1998/02 od 13.10.2020. godine, tuženog Federalno</w:t>
      </w:r>
      <w:r w:rsidR="00385277">
        <w:rPr>
          <w:rFonts w:ascii="Arial" w:hAnsi="Arial" w:cs="Arial"/>
        </w:rPr>
        <w:t>g</w:t>
      </w:r>
      <w:r w:rsidR="00A17FCD" w:rsidRPr="00385277">
        <w:rPr>
          <w:rFonts w:ascii="Arial" w:hAnsi="Arial" w:cs="Arial"/>
        </w:rPr>
        <w:t xml:space="preserve"> ministars</w:t>
      </w:r>
      <w:r w:rsidR="00385277">
        <w:rPr>
          <w:rFonts w:ascii="Arial" w:hAnsi="Arial" w:cs="Arial"/>
        </w:rPr>
        <w:t>t</w:t>
      </w:r>
      <w:r w:rsidR="00A17FCD" w:rsidRPr="00385277">
        <w:rPr>
          <w:rFonts w:ascii="Arial" w:hAnsi="Arial" w:cs="Arial"/>
        </w:rPr>
        <w:t>v</w:t>
      </w:r>
      <w:r w:rsidR="00385277">
        <w:rPr>
          <w:rFonts w:ascii="Arial" w:hAnsi="Arial" w:cs="Arial"/>
        </w:rPr>
        <w:t>a</w:t>
      </w:r>
      <w:r w:rsidR="00A17FCD" w:rsidRPr="00385277">
        <w:rPr>
          <w:rFonts w:ascii="Arial" w:hAnsi="Arial" w:cs="Arial"/>
        </w:rPr>
        <w:t xml:space="preserve"> pravde Sarajevo, u upravnoj stvari upisa promjena u registar udruženja</w:t>
      </w:r>
      <w:r w:rsidR="002A0F1B" w:rsidRPr="00385277">
        <w:rPr>
          <w:rFonts w:ascii="Arial" w:hAnsi="Arial" w:cs="Arial"/>
        </w:rPr>
        <w:t>,</w:t>
      </w:r>
      <w:r w:rsidR="00A17FCD" w:rsidRPr="00385277">
        <w:rPr>
          <w:rFonts w:ascii="Arial" w:hAnsi="Arial" w:cs="Arial"/>
        </w:rPr>
        <w:t xml:space="preserve"> na nejavnoj sjednici održanoj dana </w:t>
      </w:r>
      <w:r w:rsidR="00633DB3" w:rsidRPr="00385277">
        <w:rPr>
          <w:rFonts w:ascii="Arial" w:hAnsi="Arial" w:cs="Arial"/>
        </w:rPr>
        <w:t>24</w:t>
      </w:r>
      <w:r w:rsidR="00A17FCD" w:rsidRPr="00385277">
        <w:rPr>
          <w:rFonts w:ascii="Arial" w:hAnsi="Arial" w:cs="Arial"/>
        </w:rPr>
        <w:t>.11.2022. godine, donio je</w:t>
      </w:r>
    </w:p>
    <w:p w14:paraId="60A9DB7A" w14:textId="3B987CF9" w:rsidR="00C82882" w:rsidRPr="00385277" w:rsidRDefault="00C82882" w:rsidP="00385277">
      <w:pPr>
        <w:jc w:val="both"/>
        <w:rPr>
          <w:rFonts w:ascii="Arial" w:hAnsi="Arial" w:cs="Arial"/>
        </w:rPr>
      </w:pPr>
    </w:p>
    <w:p w14:paraId="21881052" w14:textId="77777777" w:rsidR="00CA7AD5" w:rsidRPr="00385277" w:rsidRDefault="00CA7AD5" w:rsidP="00385277">
      <w:pPr>
        <w:jc w:val="both"/>
        <w:rPr>
          <w:rFonts w:ascii="Arial" w:hAnsi="Arial" w:cs="Arial"/>
        </w:rPr>
      </w:pPr>
    </w:p>
    <w:p w14:paraId="7BE6DA26" w14:textId="120DF54A" w:rsidR="00CA7AD5" w:rsidRPr="00385277" w:rsidRDefault="00CA7AD5" w:rsidP="00385277">
      <w:pPr>
        <w:tabs>
          <w:tab w:val="left" w:pos="3045"/>
          <w:tab w:val="center" w:pos="5386"/>
        </w:tabs>
        <w:jc w:val="center"/>
        <w:rPr>
          <w:rFonts w:ascii="Arial" w:hAnsi="Arial" w:cs="Arial"/>
          <w:b/>
        </w:rPr>
      </w:pPr>
      <w:r w:rsidRPr="00385277">
        <w:rPr>
          <w:rFonts w:ascii="Arial" w:hAnsi="Arial" w:cs="Arial"/>
          <w:b/>
        </w:rPr>
        <w:t>P  R  E  S  U  D  U</w:t>
      </w:r>
    </w:p>
    <w:p w14:paraId="3BF6C4A1" w14:textId="13DDC171" w:rsidR="006D4574" w:rsidRPr="00385277" w:rsidRDefault="006D4574" w:rsidP="00385277">
      <w:pPr>
        <w:jc w:val="both"/>
        <w:rPr>
          <w:rFonts w:ascii="Arial" w:hAnsi="Arial" w:cs="Arial"/>
        </w:rPr>
      </w:pPr>
    </w:p>
    <w:p w14:paraId="14A2109D" w14:textId="77777777" w:rsidR="00CA7AD5" w:rsidRPr="00385277" w:rsidRDefault="00CA7AD5" w:rsidP="00385277">
      <w:pPr>
        <w:jc w:val="both"/>
        <w:rPr>
          <w:rFonts w:ascii="Arial" w:hAnsi="Arial" w:cs="Arial"/>
        </w:rPr>
      </w:pPr>
    </w:p>
    <w:p w14:paraId="1A1B85B4" w14:textId="26F35ADF" w:rsidR="00CA7AD5" w:rsidRPr="00385277" w:rsidRDefault="002A0F1B" w:rsidP="00385277">
      <w:pPr>
        <w:tabs>
          <w:tab w:val="left" w:pos="905"/>
          <w:tab w:val="center" w:pos="4320"/>
        </w:tabs>
        <w:jc w:val="center"/>
        <w:rPr>
          <w:rFonts w:ascii="Arial" w:hAnsi="Arial" w:cs="Arial"/>
          <w:noProof/>
        </w:rPr>
      </w:pPr>
      <w:r w:rsidRPr="00385277">
        <w:rPr>
          <w:rFonts w:ascii="Arial" w:hAnsi="Arial" w:cs="Arial"/>
        </w:rPr>
        <w:t xml:space="preserve">Tužba </w:t>
      </w:r>
      <w:r w:rsidR="007868AA" w:rsidRPr="00385277">
        <w:rPr>
          <w:rFonts w:ascii="Arial" w:hAnsi="Arial" w:cs="Arial"/>
        </w:rPr>
        <w:t xml:space="preserve">se </w:t>
      </w:r>
      <w:r w:rsidR="00C10E92" w:rsidRPr="00385277">
        <w:rPr>
          <w:rFonts w:ascii="Arial" w:hAnsi="Arial" w:cs="Arial"/>
        </w:rPr>
        <w:t>odbija.</w:t>
      </w:r>
    </w:p>
    <w:p w14:paraId="2CE5036A" w14:textId="430077FE" w:rsidR="00CA7AD5" w:rsidRDefault="00CA7AD5" w:rsidP="00385277">
      <w:pPr>
        <w:jc w:val="both"/>
        <w:rPr>
          <w:rFonts w:ascii="Arial" w:hAnsi="Arial" w:cs="Arial"/>
        </w:rPr>
      </w:pPr>
    </w:p>
    <w:p w14:paraId="040814C8" w14:textId="77777777" w:rsidR="00385277" w:rsidRPr="00385277" w:rsidRDefault="00385277" w:rsidP="00385277">
      <w:pPr>
        <w:jc w:val="both"/>
        <w:rPr>
          <w:rFonts w:ascii="Arial" w:hAnsi="Arial" w:cs="Arial"/>
        </w:rPr>
      </w:pPr>
    </w:p>
    <w:p w14:paraId="2429673D" w14:textId="77777777" w:rsidR="00385277" w:rsidRPr="00385277" w:rsidRDefault="00385277" w:rsidP="00385277">
      <w:pPr>
        <w:jc w:val="center"/>
        <w:rPr>
          <w:rFonts w:ascii="Arial" w:hAnsi="Arial" w:cs="Arial"/>
          <w:b/>
        </w:rPr>
      </w:pPr>
      <w:r w:rsidRPr="00385277">
        <w:rPr>
          <w:rFonts w:ascii="Arial" w:hAnsi="Arial" w:cs="Arial"/>
          <w:b/>
        </w:rPr>
        <w:t>O b r a z l o ž e n j e</w:t>
      </w:r>
    </w:p>
    <w:p w14:paraId="636A5EA8" w14:textId="77777777" w:rsidR="00385277" w:rsidRPr="00385277" w:rsidRDefault="00385277" w:rsidP="00385277">
      <w:pPr>
        <w:jc w:val="both"/>
        <w:rPr>
          <w:rFonts w:ascii="Arial" w:hAnsi="Arial" w:cs="Arial"/>
          <w:b/>
        </w:rPr>
      </w:pPr>
      <w:r w:rsidRPr="00385277">
        <w:rPr>
          <w:rFonts w:ascii="Arial" w:hAnsi="Arial" w:cs="Arial"/>
          <w:b/>
        </w:rPr>
        <w:tab/>
      </w:r>
    </w:p>
    <w:p w14:paraId="02BE4886" w14:textId="77777777" w:rsidR="00385277" w:rsidRPr="00385277" w:rsidRDefault="00385277" w:rsidP="00385277">
      <w:pPr>
        <w:jc w:val="both"/>
        <w:rPr>
          <w:rFonts w:ascii="Arial" w:hAnsi="Arial" w:cs="Arial"/>
          <w:b/>
        </w:rPr>
      </w:pPr>
    </w:p>
    <w:p w14:paraId="58F0E8F6" w14:textId="6D6A9834" w:rsidR="00385277" w:rsidRPr="00385277" w:rsidRDefault="00385277" w:rsidP="00385277">
      <w:pPr>
        <w:jc w:val="both"/>
        <w:rPr>
          <w:rFonts w:ascii="Arial" w:hAnsi="Arial" w:cs="Arial"/>
        </w:rPr>
      </w:pPr>
      <w:r w:rsidRPr="00385277">
        <w:rPr>
          <w:rFonts w:ascii="Arial" w:hAnsi="Arial" w:cs="Arial"/>
        </w:rPr>
        <w:tab/>
        <w:t xml:space="preserve">Osporenim rješenjem tuženog organa, broj i datum navedeni u uvodu ove presude, u tački 1. dispozitiva rješenja upisana je u Registar udruženja kod Federalnog ministarstva pravde Sarajevo promjena upisa za Udruženje „Sindikat BH Telecoma“, skraćeni naziv „SBHT“ sa sjedištem u Sarajevu, ulica Zmaja od Bosne broj 88, upisano u Registar udruženja kod ovog ministarstva pod registarskim brojem 613, knjiga II Registra dana 11.09.2002. godine i to: </w:t>
      </w:r>
      <w:proofErr w:type="spellStart"/>
      <w:r w:rsidRPr="00385277">
        <w:rPr>
          <w:rFonts w:ascii="Arial" w:hAnsi="Arial" w:cs="Arial"/>
        </w:rPr>
        <w:t>podtačkom</w:t>
      </w:r>
      <w:proofErr w:type="spellEnd"/>
      <w:r w:rsidRPr="00385277">
        <w:rPr>
          <w:rFonts w:ascii="Arial" w:hAnsi="Arial" w:cs="Arial"/>
        </w:rPr>
        <w:t xml:space="preserve"> 1. promjena članova Centralnog odbora u skladu sa Odlukom Skupštine, broj: 2.4-24850</w:t>
      </w:r>
      <w:r>
        <w:rPr>
          <w:rFonts w:ascii="Arial" w:hAnsi="Arial" w:cs="Arial"/>
        </w:rPr>
        <w:t>/65-15</w:t>
      </w:r>
      <w:r w:rsidRPr="00385277">
        <w:rPr>
          <w:rFonts w:ascii="Arial" w:hAnsi="Arial" w:cs="Arial"/>
        </w:rPr>
        <w:t xml:space="preserve"> od 30.05.2018. godine za mandatni period 2018.-2022.; </w:t>
      </w:r>
      <w:proofErr w:type="spellStart"/>
      <w:r w:rsidRPr="00385277">
        <w:rPr>
          <w:rFonts w:ascii="Arial" w:hAnsi="Arial" w:cs="Arial"/>
        </w:rPr>
        <w:t>podtačkom</w:t>
      </w:r>
      <w:proofErr w:type="spellEnd"/>
      <w:r w:rsidRPr="00385277">
        <w:rPr>
          <w:rFonts w:ascii="Arial" w:hAnsi="Arial" w:cs="Arial"/>
        </w:rPr>
        <w:t xml:space="preserve"> 2. promjena članova Nadzornog odbora u skladu sa Odlukama Skupštine, broj: 2.4-24850/62-18 i broj: 2.4-24850/61-18 od 30.05.2018. godine za mandatni period 2018.-2022.; </w:t>
      </w:r>
      <w:proofErr w:type="spellStart"/>
      <w:r w:rsidRPr="00385277">
        <w:rPr>
          <w:rFonts w:ascii="Arial" w:hAnsi="Arial" w:cs="Arial"/>
        </w:rPr>
        <w:t>podtačkom</w:t>
      </w:r>
      <w:proofErr w:type="spellEnd"/>
      <w:r w:rsidRPr="00385277">
        <w:rPr>
          <w:rFonts w:ascii="Arial" w:hAnsi="Arial" w:cs="Arial"/>
        </w:rPr>
        <w:t xml:space="preserve"> 3. promjena članova Statutarne komisije u skladu sa Odlukama Skupštine, broj: 2.4-24850/64-18 i broj: 2.4-24850/63-18 od 30.05.2018. godine za mandatni period 2018.-2022.; </w:t>
      </w:r>
      <w:proofErr w:type="spellStart"/>
      <w:r w:rsidRPr="00385277">
        <w:rPr>
          <w:rFonts w:ascii="Arial" w:hAnsi="Arial" w:cs="Arial"/>
        </w:rPr>
        <w:t>podtačkom</w:t>
      </w:r>
      <w:proofErr w:type="spellEnd"/>
      <w:r w:rsidRPr="00385277">
        <w:rPr>
          <w:rFonts w:ascii="Arial" w:hAnsi="Arial" w:cs="Arial"/>
        </w:rPr>
        <w:t xml:space="preserve"> 4. u svojstvu predsjednika Udruženja „Sindikat BH Telecoma“ za mandatni period 2018.-2022. upisan je </w:t>
      </w:r>
      <w:r w:rsidR="003C2A15">
        <w:rPr>
          <w:rFonts w:ascii="Arial" w:hAnsi="Arial" w:cs="Arial"/>
        </w:rPr>
        <w:t>F.A.</w:t>
      </w:r>
      <w:r w:rsidRPr="00385277">
        <w:rPr>
          <w:rFonts w:ascii="Arial" w:hAnsi="Arial" w:cs="Arial"/>
        </w:rPr>
        <w:t xml:space="preserve">, te je </w:t>
      </w:r>
      <w:proofErr w:type="spellStart"/>
      <w:r w:rsidRPr="00385277">
        <w:rPr>
          <w:rFonts w:ascii="Arial" w:hAnsi="Arial" w:cs="Arial"/>
        </w:rPr>
        <w:t>podtačkom</w:t>
      </w:r>
      <w:proofErr w:type="spellEnd"/>
      <w:r w:rsidRPr="00385277">
        <w:rPr>
          <w:rFonts w:ascii="Arial" w:hAnsi="Arial" w:cs="Arial"/>
        </w:rPr>
        <w:t xml:space="preserve"> 5. predsjednik Udruženja „Sindikat BH Telecoma“ </w:t>
      </w:r>
      <w:r w:rsidR="003C2A15">
        <w:rPr>
          <w:rFonts w:ascii="Arial" w:hAnsi="Arial" w:cs="Arial"/>
        </w:rPr>
        <w:t>F.A.</w:t>
      </w:r>
      <w:r w:rsidRPr="00385277">
        <w:rPr>
          <w:rFonts w:ascii="Arial" w:hAnsi="Arial" w:cs="Arial"/>
        </w:rPr>
        <w:t xml:space="preserve"> upisan kao lice ovlašteno za zastupanje i predstavljanje za mandatni period 2018.-2022. Tačkom 2. dispozitiva rješenja konstatovano je da je Udruženje dužno ciljeve i djelatnosti predviđene Statutom obavljati u skladu sa Zakonom o udruženjima i fondacijama i drugim zakonima i pozitivno-pravnim propisima, dok je tačkom 3. dispozitiva rješenja konstatovano da je naknadu za upis u Registar u iznosu od =200,00 KM Udruženje dužno uplatiti na Jedinstveni račun Trezoru Federacije Bosne i Hercegovine.</w:t>
      </w:r>
    </w:p>
    <w:p w14:paraId="2D260C9F" w14:textId="77777777" w:rsidR="00385277" w:rsidRPr="00385277" w:rsidRDefault="00385277" w:rsidP="00385277">
      <w:pPr>
        <w:jc w:val="both"/>
        <w:rPr>
          <w:rFonts w:ascii="Arial" w:hAnsi="Arial" w:cs="Arial"/>
        </w:rPr>
      </w:pPr>
    </w:p>
    <w:p w14:paraId="27BF05C8" w14:textId="77777777" w:rsidR="00385277" w:rsidRPr="00385277" w:rsidRDefault="00385277" w:rsidP="00385277">
      <w:pPr>
        <w:jc w:val="both"/>
        <w:rPr>
          <w:rFonts w:ascii="Arial" w:hAnsi="Arial" w:cs="Arial"/>
        </w:rPr>
      </w:pPr>
      <w:r w:rsidRPr="00385277">
        <w:rPr>
          <w:rFonts w:ascii="Arial" w:hAnsi="Arial" w:cs="Arial"/>
        </w:rPr>
        <w:lastRenderedPageBreak/>
        <w:tab/>
        <w:t xml:space="preserve">Blagovremeno podnesenom tužbom tužitelj je, po punomoćniku, kod Kantonalnog suda u Sarajevu pokrenuo upravni spor protiv osporenog rješenja tuženog i </w:t>
      </w:r>
      <w:proofErr w:type="spellStart"/>
      <w:r w:rsidRPr="00385277">
        <w:rPr>
          <w:rFonts w:ascii="Arial" w:hAnsi="Arial" w:cs="Arial"/>
        </w:rPr>
        <w:t>predložio</w:t>
      </w:r>
      <w:proofErr w:type="spellEnd"/>
      <w:r w:rsidRPr="00385277">
        <w:rPr>
          <w:rFonts w:ascii="Arial" w:hAnsi="Arial" w:cs="Arial"/>
        </w:rPr>
        <w:t xml:space="preserve"> </w:t>
      </w:r>
      <w:proofErr w:type="spellStart"/>
      <w:r w:rsidRPr="00385277">
        <w:rPr>
          <w:rFonts w:ascii="Arial" w:hAnsi="Arial" w:cs="Arial"/>
        </w:rPr>
        <w:t>poništenje</w:t>
      </w:r>
      <w:proofErr w:type="spellEnd"/>
      <w:r w:rsidRPr="00385277">
        <w:rPr>
          <w:rFonts w:ascii="Arial" w:hAnsi="Arial" w:cs="Arial"/>
        </w:rPr>
        <w:t xml:space="preserve"> istog iz razloga nepotpuno i nepravilno utvrđenog činjeničnog stanja, te zbog postupanja tuženog organa suprotno odredbama Zakona o upravnom postupku i zbog “svjesnog neprovođenja tri pravosnažne presude Kantonalnog suda u Sarajevu suprotno članu 57. Zakona o upravnim sporovima, što predstavlja i ostvarenje bića krivičnog djela iz člana 351. KZ </w:t>
      </w:r>
      <w:proofErr w:type="spellStart"/>
      <w:r w:rsidRPr="00385277">
        <w:rPr>
          <w:rFonts w:ascii="Arial" w:hAnsi="Arial" w:cs="Arial"/>
        </w:rPr>
        <w:t>FBiH</w:t>
      </w:r>
      <w:proofErr w:type="spellEnd"/>
      <w:r w:rsidRPr="00385277">
        <w:rPr>
          <w:rFonts w:ascii="Arial" w:hAnsi="Arial" w:cs="Arial"/>
        </w:rPr>
        <w:t xml:space="preserve">”. U tužbi je istakao da je ovaj predmet flagrantan primjer “ping-pong” postupanja uprave kojim je on, od strane tuženog, onemogućen u ostvarivanju njegovog prava kao predsjednika SBHT, što je profesionalna funkcija, te da je osporeno rješenje doneseno na osnovu </w:t>
      </w:r>
      <w:proofErr w:type="spellStart"/>
      <w:r w:rsidRPr="00385277">
        <w:rPr>
          <w:rFonts w:ascii="Arial" w:hAnsi="Arial" w:cs="Arial"/>
        </w:rPr>
        <w:t>podnesaka</w:t>
      </w:r>
      <w:proofErr w:type="spellEnd"/>
      <w:r w:rsidRPr="00385277">
        <w:rPr>
          <w:rFonts w:ascii="Arial" w:hAnsi="Arial" w:cs="Arial"/>
        </w:rPr>
        <w:t xml:space="preserve"> i odluka grupe lica koja se nezakonito, neovlašteno i suprotno Statutu SBHT, predstavljaju kao ovlašteni predstavnici SBHT-a. Ukazao je na zakonsku obavezu da se sve odluke i promjene u funkcionisanju udruženja moraju prijaviti u roku od 30 dana Federalnom ministarstvu pravde, koje tu promjenu treba upisati u registar, kao i da je Skupština 2018. godine nezakonito sazvana, pa ni njene odluke nisu zakonite. Istakao je da “raspolaže dokazima da neki članovi Centralnog odbora nisu pristali da i dalje budu članovi tog organa iz kog razloga su odbili da se potpišu u Obrazac broj 5 i da dostave ovjerene kopije ličnih karata, što je dovelo do toga da Sindikat BH Telecoma Ministarstvu dostavio vjerovatno Obrazac broj 5 iz 2018. godine”, a “jedini zakoniti Centralni odbor je onaj iz 2011. godine, koji zbog nezakonitog preuzimanja Sindikata BH Telecoma nije zasjedao od 2013. godine, a on je posljednji zakoniti predsjednik”. Posebno je naglasio </w:t>
      </w:r>
      <w:proofErr w:type="spellStart"/>
      <w:r w:rsidRPr="00385277">
        <w:rPr>
          <w:rFonts w:ascii="Arial" w:hAnsi="Arial" w:cs="Arial"/>
        </w:rPr>
        <w:t>nepostupanje</w:t>
      </w:r>
      <w:proofErr w:type="spellEnd"/>
      <w:r w:rsidRPr="00385277">
        <w:rPr>
          <w:rFonts w:ascii="Arial" w:hAnsi="Arial" w:cs="Arial"/>
        </w:rPr>
        <w:t xml:space="preserve"> po ranijim presudama Kantonalnog suda u Sarajevu, te pozivanje tuženog u osporenom rješenju na informacije i naloge Kantonalnog tužilaštva Kantona Sarajevo i drugih istražnih organa, što je apsolutno neprihvatljivo obzirom na podjelu na sudsku, izvršnu i zakonodavnu </w:t>
      </w:r>
      <w:proofErr w:type="spellStart"/>
      <w:r w:rsidRPr="00385277">
        <w:rPr>
          <w:rFonts w:ascii="Arial" w:hAnsi="Arial" w:cs="Arial"/>
        </w:rPr>
        <w:t>vlast,a</w:t>
      </w:r>
      <w:proofErr w:type="spellEnd"/>
      <w:r w:rsidRPr="00385277">
        <w:rPr>
          <w:rFonts w:ascii="Arial" w:hAnsi="Arial" w:cs="Arial"/>
        </w:rPr>
        <w:t xml:space="preserve"> koji navodi su u rješenju izneseni “sa ciljem dezavuisanja suda”, te istakao da su svi dokumenti ovjereni pečatom koji je poništen 01.07.2015. godine, pa je, zbog svega izloženog, konačno </w:t>
      </w:r>
      <w:proofErr w:type="spellStart"/>
      <w:r w:rsidRPr="00385277">
        <w:rPr>
          <w:rFonts w:ascii="Arial" w:hAnsi="Arial" w:cs="Arial"/>
        </w:rPr>
        <w:t>predložio</w:t>
      </w:r>
      <w:proofErr w:type="spellEnd"/>
      <w:r w:rsidRPr="00385277">
        <w:rPr>
          <w:rFonts w:ascii="Arial" w:hAnsi="Arial" w:cs="Arial"/>
        </w:rPr>
        <w:t xml:space="preserve"> da se tužba uvaži, osporeno rješenje </w:t>
      </w:r>
      <w:proofErr w:type="spellStart"/>
      <w:r w:rsidRPr="00385277">
        <w:rPr>
          <w:rFonts w:ascii="Arial" w:hAnsi="Arial" w:cs="Arial"/>
        </w:rPr>
        <w:t>poništi</w:t>
      </w:r>
      <w:proofErr w:type="spellEnd"/>
      <w:r w:rsidRPr="00385277">
        <w:rPr>
          <w:rFonts w:ascii="Arial" w:hAnsi="Arial" w:cs="Arial"/>
        </w:rPr>
        <w:t xml:space="preserve"> i </w:t>
      </w:r>
      <w:proofErr w:type="spellStart"/>
      <w:r w:rsidRPr="00385277">
        <w:rPr>
          <w:rFonts w:ascii="Arial" w:hAnsi="Arial" w:cs="Arial"/>
        </w:rPr>
        <w:t>ponište</w:t>
      </w:r>
      <w:proofErr w:type="spellEnd"/>
      <w:r w:rsidRPr="00385277">
        <w:rPr>
          <w:rFonts w:ascii="Arial" w:hAnsi="Arial" w:cs="Arial"/>
        </w:rPr>
        <w:t xml:space="preserve"> sve izmjene izvršene na osnovu istog, te utvrdi da je posljednji zakoniti upis za Udruženje Sindikat BH Telecoma rješenje broj: 04-05-2-1998/02 od 01.02.2011. godine i </w:t>
      </w:r>
      <w:proofErr w:type="spellStart"/>
      <w:r w:rsidRPr="00385277">
        <w:rPr>
          <w:rFonts w:ascii="Arial" w:hAnsi="Arial" w:cs="Arial"/>
        </w:rPr>
        <w:t>naloži</w:t>
      </w:r>
      <w:proofErr w:type="spellEnd"/>
      <w:r w:rsidRPr="00385277">
        <w:rPr>
          <w:rFonts w:ascii="Arial" w:hAnsi="Arial" w:cs="Arial"/>
        </w:rPr>
        <w:t xml:space="preserve"> tuženom da stanje u Registru uskladi sa istim, sve uz naknadu troškova postupka. </w:t>
      </w:r>
    </w:p>
    <w:p w14:paraId="664D9136" w14:textId="77777777" w:rsidR="00385277" w:rsidRPr="00385277" w:rsidRDefault="00385277" w:rsidP="00385277">
      <w:pPr>
        <w:jc w:val="both"/>
        <w:rPr>
          <w:rFonts w:ascii="Arial" w:hAnsi="Arial" w:cs="Arial"/>
        </w:rPr>
      </w:pPr>
    </w:p>
    <w:p w14:paraId="48C8B05D" w14:textId="77777777" w:rsidR="00385277" w:rsidRPr="00385277" w:rsidRDefault="00385277" w:rsidP="00385277">
      <w:pPr>
        <w:jc w:val="both"/>
        <w:rPr>
          <w:rFonts w:ascii="Arial" w:hAnsi="Arial" w:cs="Arial"/>
        </w:rPr>
      </w:pPr>
      <w:r w:rsidRPr="00385277">
        <w:rPr>
          <w:rFonts w:ascii="Arial" w:hAnsi="Arial" w:cs="Arial"/>
        </w:rPr>
        <w:tab/>
        <w:t xml:space="preserve">Uz tužbu je stavljen i prijedlog za odlaganje </w:t>
      </w:r>
      <w:proofErr w:type="spellStart"/>
      <w:r w:rsidRPr="00385277">
        <w:rPr>
          <w:rFonts w:ascii="Arial" w:hAnsi="Arial" w:cs="Arial"/>
        </w:rPr>
        <w:t>izvršenja</w:t>
      </w:r>
      <w:proofErr w:type="spellEnd"/>
      <w:r w:rsidRPr="00385277">
        <w:rPr>
          <w:rFonts w:ascii="Arial" w:hAnsi="Arial" w:cs="Arial"/>
        </w:rPr>
        <w:t xml:space="preserve"> osporenog rješenja, koji je odbačen rješenjem Kantonalnog suda u Sarajevu, broj: 09 0 U 038166 21 U od 28.01.2021. godine.  </w:t>
      </w:r>
    </w:p>
    <w:p w14:paraId="5622C144" w14:textId="77777777" w:rsidR="00385277" w:rsidRPr="00385277" w:rsidRDefault="00385277" w:rsidP="00385277">
      <w:pPr>
        <w:jc w:val="both"/>
        <w:rPr>
          <w:rFonts w:ascii="Arial" w:hAnsi="Arial" w:cs="Arial"/>
        </w:rPr>
      </w:pPr>
    </w:p>
    <w:p w14:paraId="0E5D339C" w14:textId="77777777" w:rsidR="00385277" w:rsidRPr="00385277" w:rsidRDefault="00385277" w:rsidP="00385277">
      <w:pPr>
        <w:jc w:val="both"/>
        <w:rPr>
          <w:rFonts w:ascii="Arial" w:hAnsi="Arial" w:cs="Arial"/>
        </w:rPr>
      </w:pPr>
      <w:r w:rsidRPr="00385277">
        <w:rPr>
          <w:rFonts w:ascii="Arial" w:hAnsi="Arial" w:cs="Arial"/>
        </w:rPr>
        <w:tab/>
        <w:t>Nakon što se Kantonalni sud u Sarajevu rješenjem broj: 09 0 U 038166 21 U od 24.02.2021. godine oglasio stvarno nenadležnim predmet je dostavljen ovom Sudu, kao stvarno nadležnom, na rješavanje.</w:t>
      </w:r>
    </w:p>
    <w:p w14:paraId="28919C59" w14:textId="77777777" w:rsidR="00385277" w:rsidRPr="00385277" w:rsidRDefault="00385277" w:rsidP="00385277">
      <w:pPr>
        <w:jc w:val="both"/>
        <w:rPr>
          <w:rFonts w:ascii="Arial" w:hAnsi="Arial" w:cs="Arial"/>
        </w:rPr>
      </w:pPr>
    </w:p>
    <w:p w14:paraId="7527D068" w14:textId="77777777" w:rsidR="00385277" w:rsidRPr="00385277" w:rsidRDefault="00385277" w:rsidP="00385277">
      <w:pPr>
        <w:jc w:val="both"/>
        <w:rPr>
          <w:rFonts w:ascii="Arial" w:hAnsi="Arial" w:cs="Arial"/>
        </w:rPr>
      </w:pPr>
      <w:r w:rsidRPr="00385277">
        <w:rPr>
          <w:rFonts w:ascii="Arial" w:hAnsi="Arial" w:cs="Arial"/>
        </w:rPr>
        <w:tab/>
        <w:t xml:space="preserve">U odgovoru na tužbu tuženi organ je istakao da u </w:t>
      </w:r>
      <w:proofErr w:type="spellStart"/>
      <w:r w:rsidRPr="00385277">
        <w:rPr>
          <w:rFonts w:ascii="Arial" w:hAnsi="Arial" w:cs="Arial"/>
        </w:rPr>
        <w:t>cjelosti</w:t>
      </w:r>
      <w:proofErr w:type="spellEnd"/>
      <w:r w:rsidRPr="00385277">
        <w:rPr>
          <w:rFonts w:ascii="Arial" w:hAnsi="Arial" w:cs="Arial"/>
        </w:rPr>
        <w:t xml:space="preserve"> ostaje pri donesenom rješenju, te je predloženo da se tužba odbije kao neosnovana.</w:t>
      </w:r>
    </w:p>
    <w:p w14:paraId="137309F7" w14:textId="77777777" w:rsidR="00385277" w:rsidRPr="00385277" w:rsidRDefault="00385277" w:rsidP="00385277">
      <w:pPr>
        <w:jc w:val="both"/>
        <w:rPr>
          <w:rFonts w:ascii="Arial" w:hAnsi="Arial" w:cs="Arial"/>
        </w:rPr>
      </w:pPr>
    </w:p>
    <w:p w14:paraId="3F51F6A9" w14:textId="0FF130F0" w:rsidR="00385277" w:rsidRPr="00385277" w:rsidRDefault="00385277" w:rsidP="00385277">
      <w:pPr>
        <w:jc w:val="both"/>
        <w:rPr>
          <w:rFonts w:ascii="Arial" w:hAnsi="Arial" w:cs="Arial"/>
        </w:rPr>
      </w:pPr>
      <w:r w:rsidRPr="00385277">
        <w:rPr>
          <w:rFonts w:ascii="Arial" w:hAnsi="Arial" w:cs="Arial"/>
        </w:rPr>
        <w:tab/>
        <w:t xml:space="preserve">U odgovoru na tužbu zainteresovano lice Sindikat BH Telecoma, po punomoćniku, istakao je prigovor neblagovremenosti tužbe, a u ostalom dijelu osporio osnovanost navoda tužbe, ističući da tužitelj nije pokrenuo postupak za osporavanje Odluke o imenovanju predsjednika Sindikata BH Telecoma, broj: 2.4-24850/55-16 od 30.05.2016. godine, kao ni ostale odluke na osnovu kojih je izvršena promjena upisa, čime su one postale pravosnažne i izvršne, te podobne za provođenje istih u Registru </w:t>
      </w:r>
      <w:r w:rsidRPr="00385277">
        <w:rPr>
          <w:rFonts w:ascii="Arial" w:hAnsi="Arial" w:cs="Arial"/>
        </w:rPr>
        <w:lastRenderedPageBreak/>
        <w:t>udruženja i fondacija koje se vodi kod Federalnog ministarstva pravde, osporavajući pri tome tužitelju aktivnu legitimaciju za vođenje upravnog spora budući da nije bio stranka u skraćenom upravnom postupku koji je vođen kod Federalnog ministarstva pravde, ukazujući da je tužitelj razriješen dužnosti predsjednika Sindikata BH Telecoma 2</w:t>
      </w:r>
      <w:r>
        <w:rPr>
          <w:rFonts w:ascii="Arial" w:hAnsi="Arial" w:cs="Arial"/>
        </w:rPr>
        <w:t xml:space="preserve">9.04.2014. godine, a da mu je </w:t>
      </w:r>
      <w:r w:rsidRPr="00385277">
        <w:rPr>
          <w:rFonts w:ascii="Arial" w:hAnsi="Arial" w:cs="Arial"/>
        </w:rPr>
        <w:t xml:space="preserve">20.10.2015. godine prestao radni odnos u BH Telecom-u, čime mu je prestalo i članstvo u Sindikatu BH Telecoma. </w:t>
      </w:r>
    </w:p>
    <w:p w14:paraId="4670987F" w14:textId="77777777" w:rsidR="00385277" w:rsidRPr="00385277" w:rsidRDefault="00385277" w:rsidP="00385277">
      <w:pPr>
        <w:jc w:val="both"/>
        <w:rPr>
          <w:rFonts w:ascii="Arial" w:hAnsi="Arial" w:cs="Arial"/>
        </w:rPr>
      </w:pPr>
    </w:p>
    <w:p w14:paraId="68971793" w14:textId="77777777" w:rsidR="00385277" w:rsidRPr="00385277" w:rsidRDefault="00385277" w:rsidP="00385277">
      <w:pPr>
        <w:jc w:val="both"/>
        <w:rPr>
          <w:rFonts w:ascii="Arial" w:hAnsi="Arial" w:cs="Arial"/>
        </w:rPr>
      </w:pPr>
      <w:r w:rsidRPr="00385277">
        <w:rPr>
          <w:rFonts w:ascii="Arial" w:hAnsi="Arial" w:cs="Arial"/>
        </w:rPr>
        <w:tab/>
        <w:t>Cijeneći zakonitost osporenog akta u granicama zahtjeva iz tužbe i razloga tužbe, u smislu odredbe člana 34. Zakona o upravnim sporovima („Službene novine F BiH“, broj: 9/05) ovaj Sud je odlučio kao u izreci ove presude iz slijedećih razloga:</w:t>
      </w:r>
    </w:p>
    <w:p w14:paraId="077061A2" w14:textId="77777777" w:rsidR="00385277" w:rsidRPr="00385277" w:rsidRDefault="00385277" w:rsidP="00385277">
      <w:pPr>
        <w:jc w:val="both"/>
        <w:rPr>
          <w:rFonts w:ascii="Arial" w:hAnsi="Arial" w:cs="Arial"/>
        </w:rPr>
      </w:pPr>
    </w:p>
    <w:p w14:paraId="7D5E47A9" w14:textId="77777777" w:rsidR="00385277" w:rsidRPr="00385277" w:rsidRDefault="00385277" w:rsidP="00385277">
      <w:pPr>
        <w:jc w:val="both"/>
        <w:rPr>
          <w:rFonts w:ascii="Arial" w:hAnsi="Arial" w:cs="Arial"/>
        </w:rPr>
      </w:pPr>
      <w:r w:rsidRPr="00385277">
        <w:rPr>
          <w:rFonts w:ascii="Arial" w:hAnsi="Arial" w:cs="Arial"/>
        </w:rPr>
        <w:tab/>
        <w:t>Tužba nije osnovana.</w:t>
      </w:r>
    </w:p>
    <w:p w14:paraId="24F006FF" w14:textId="77777777" w:rsidR="00385277" w:rsidRPr="00385277" w:rsidRDefault="00385277" w:rsidP="00385277">
      <w:pPr>
        <w:jc w:val="both"/>
        <w:rPr>
          <w:rFonts w:ascii="Arial" w:hAnsi="Arial" w:cs="Arial"/>
        </w:rPr>
      </w:pPr>
    </w:p>
    <w:p w14:paraId="27492DFE" w14:textId="426FECC2" w:rsidR="00385277" w:rsidRPr="00385277" w:rsidRDefault="00385277" w:rsidP="00385277">
      <w:pPr>
        <w:jc w:val="both"/>
        <w:rPr>
          <w:rFonts w:ascii="Arial" w:hAnsi="Arial" w:cs="Arial"/>
        </w:rPr>
      </w:pPr>
      <w:r w:rsidRPr="00385277">
        <w:rPr>
          <w:rFonts w:ascii="Arial" w:hAnsi="Arial" w:cs="Arial"/>
        </w:rPr>
        <w:tab/>
        <w:t xml:space="preserve">Prema obrazloženju osporenog rješenja i stanju spisa predmeta, proizilazi da je tuženi osporeno rješenje donio na osnovu člana 33. stav 2. Zakona o udruženjima i fondacijama (“Službene novine Federacije BiH”, broj: 45/02) nakon što je Udruženje „Sindikat BH Telecoma“ Sarajevo podnijelo tom ministarstvu zahtjev za upis promjena i to: promjene članova Centralnog odbora, članova Nadzornog odbora, članova Statutarne komisije, predsjednika Udruženja i lica ovlaštenog za zastupanje i predstavljanje, jer je uvidom u </w:t>
      </w:r>
      <w:proofErr w:type="spellStart"/>
      <w:r w:rsidRPr="00385277">
        <w:rPr>
          <w:rFonts w:ascii="Arial" w:hAnsi="Arial" w:cs="Arial"/>
        </w:rPr>
        <w:t>priloženu</w:t>
      </w:r>
      <w:proofErr w:type="spellEnd"/>
      <w:r w:rsidRPr="00385277">
        <w:rPr>
          <w:rFonts w:ascii="Arial" w:hAnsi="Arial" w:cs="Arial"/>
        </w:rPr>
        <w:t xml:space="preserve"> dokumentaciju utvrdio da su ispunjeni uslovi iz člana 33. stav 2. Zakona o udruženjima i fondacijama i člana 7. i 8. Pravilnika o načinu vo</w:t>
      </w:r>
      <w:r>
        <w:rPr>
          <w:rFonts w:ascii="Arial" w:hAnsi="Arial" w:cs="Arial"/>
        </w:rPr>
        <w:t>đ</w:t>
      </w:r>
      <w:r w:rsidRPr="00385277">
        <w:rPr>
          <w:rFonts w:ascii="Arial" w:hAnsi="Arial" w:cs="Arial"/>
        </w:rPr>
        <w:t>enja Registra udruženja i fondacija i stranih i međunarodnih nevladinih organizacija (“Službene novine Federacije BiH”, broj: 61/02, 8/08 i 78/10).</w:t>
      </w:r>
    </w:p>
    <w:p w14:paraId="7BF9ACB7" w14:textId="667755A8" w:rsidR="00385277" w:rsidRPr="00385277" w:rsidRDefault="00385277" w:rsidP="00385277">
      <w:pPr>
        <w:jc w:val="both"/>
        <w:rPr>
          <w:rFonts w:ascii="Arial" w:hAnsi="Arial" w:cs="Arial"/>
        </w:rPr>
      </w:pPr>
    </w:p>
    <w:p w14:paraId="3463D760" w14:textId="77777777" w:rsidR="00385277" w:rsidRPr="00385277" w:rsidRDefault="00385277" w:rsidP="00385277">
      <w:pPr>
        <w:jc w:val="both"/>
        <w:rPr>
          <w:rFonts w:ascii="Arial" w:hAnsi="Arial" w:cs="Arial"/>
        </w:rPr>
      </w:pPr>
      <w:r w:rsidRPr="00385277">
        <w:rPr>
          <w:rFonts w:ascii="Arial" w:hAnsi="Arial" w:cs="Arial"/>
        </w:rPr>
        <w:tab/>
        <w:t xml:space="preserve">Imajući u vidu stanje upravnog spisa, suprotno navodima tužbe, pravilno je tuženi organ cijenio da su ispunjeni uslovi da se izvrši promjena upisa u Registru udruženja na osnovu člana 33. stav 2. Zakona o udruženjima i fondacijama (“Službene novine Federacije BiH”, broj: 45/02), kojim je propisano da su udruženja, odnosno fondacije dužni Federalnom ministarstvu, odnosno kantonalnom organu, prijaviti promjenu statuta, naziva, sjedišta, djelatnosti, lica ovlaštenog za zastupanje i predstavljanje, članova organa upravljanja, pripajanja, razdvajanja ili transformaciju i prestanak rada udruženja, odnosno fondacije, u roku od 30 dana od dana izvršene promjene (stav 1.), te da se o upisu u Registar promjene iz stava 1. ovog člana donosi rješenje (stav 2.). U konkretnom slučaju </w:t>
      </w:r>
      <w:proofErr w:type="spellStart"/>
      <w:r w:rsidRPr="00385277">
        <w:rPr>
          <w:rFonts w:ascii="Arial" w:hAnsi="Arial" w:cs="Arial"/>
        </w:rPr>
        <w:t>postupljeno</w:t>
      </w:r>
      <w:proofErr w:type="spellEnd"/>
      <w:r w:rsidRPr="00385277">
        <w:rPr>
          <w:rFonts w:ascii="Arial" w:hAnsi="Arial" w:cs="Arial"/>
        </w:rPr>
        <w:t xml:space="preserve"> je upravo u skladu sa citiranom zakonskom odredbom - u zakonom propisanom roku izvršena je prijava nastalih promjena nakon čega je doneseno osporeno rješenje, a budući je zahtjev za promjenu upisa podnesen 26.06.2018. godine, dakle u roku od 30 dana od dana donošenja Odluka na osnovu kojih je izvršena promjena upisa (30.05.2018. godine). Nakon </w:t>
      </w:r>
      <w:proofErr w:type="spellStart"/>
      <w:r w:rsidRPr="00385277">
        <w:rPr>
          <w:rFonts w:ascii="Arial" w:hAnsi="Arial" w:cs="Arial"/>
        </w:rPr>
        <w:t>podnošenja</w:t>
      </w:r>
      <w:proofErr w:type="spellEnd"/>
      <w:r w:rsidRPr="00385277">
        <w:rPr>
          <w:rFonts w:ascii="Arial" w:hAnsi="Arial" w:cs="Arial"/>
        </w:rPr>
        <w:t xml:space="preserve"> ove prijave za promjenu upisa, postupak je prekinut, a nakon što je isti nastavljen (rješenjem Federalnog ministarstva pravde, broj: 04-05-2-1998/02 od 22.09.2020. godine stavljen van snage zaključak o prekidu postupka od 10.07.2018. godine), od strane tuženog utvrđeno je da zahtjev za upis promjena u Registru udruženja ili fondacije ne sadrži svu potrebnu dokumentaciju i priloge, te je dopisom broj: 04-05-2-1998/02 od 22.09.2020. godine pozvan podnositelj zahtjeva „Sindikat BH Telecoma“ Sarajevo u skladu sa odredbom člana 31. navedenog Zakona o udruženjima i fondacijama da otkloni utvrđene nedostatke, a što je podnositelj i učinio </w:t>
      </w:r>
      <w:proofErr w:type="spellStart"/>
      <w:r w:rsidRPr="00385277">
        <w:rPr>
          <w:rFonts w:ascii="Arial" w:hAnsi="Arial" w:cs="Arial"/>
        </w:rPr>
        <w:t>podneskom</w:t>
      </w:r>
      <w:proofErr w:type="spellEnd"/>
      <w:r w:rsidRPr="00385277">
        <w:rPr>
          <w:rFonts w:ascii="Arial" w:hAnsi="Arial" w:cs="Arial"/>
        </w:rPr>
        <w:t xml:space="preserve"> od 30.09.2020. godine. Kako je, nakon otklanjanja prednjih nedostataka, od strane tuženog cijenjeno da je zahtjev za upis promjene podnesen u skladu sa odredbama člana 7. i 8. Pravilnika o načinu vođenja registra udruženja i fondacija i stranih međunarodnih nevladinih organizacija (“Službene novine Federacije BiH”, broj: </w:t>
      </w:r>
      <w:r w:rsidRPr="00385277">
        <w:rPr>
          <w:rFonts w:ascii="Arial" w:hAnsi="Arial" w:cs="Arial"/>
        </w:rPr>
        <w:lastRenderedPageBreak/>
        <w:t>61/02, 8/08 i 78/10), kojim je propisano koje je promjene dužan prijaviti subjekt upisa i na kojim obrascima, to je pravilno riješeno kao u dispozitivu osporenog rješenja.</w:t>
      </w:r>
    </w:p>
    <w:p w14:paraId="754A511E" w14:textId="77777777" w:rsidR="00385277" w:rsidRPr="00385277" w:rsidRDefault="00385277" w:rsidP="00385277">
      <w:pPr>
        <w:jc w:val="both"/>
        <w:rPr>
          <w:rFonts w:ascii="Arial" w:hAnsi="Arial" w:cs="Arial"/>
        </w:rPr>
      </w:pPr>
    </w:p>
    <w:p w14:paraId="3F16E489" w14:textId="77777777" w:rsidR="00385277" w:rsidRPr="00385277" w:rsidRDefault="00385277" w:rsidP="00385277">
      <w:pPr>
        <w:jc w:val="both"/>
        <w:rPr>
          <w:rFonts w:ascii="Arial" w:hAnsi="Arial" w:cs="Arial"/>
        </w:rPr>
      </w:pPr>
      <w:r w:rsidRPr="00385277">
        <w:rPr>
          <w:rFonts w:ascii="Arial" w:hAnsi="Arial" w:cs="Arial"/>
        </w:rPr>
        <w:tab/>
        <w:t xml:space="preserve">U skladu sa načelom formalnosti upisa prema kome registracijski obrasci imaju obaveznu formu utvrđenu navedenim Pravilnikom proizilazi da je tuženi upravo izvršio provjeru ispravnosti prijave promjene upisanih podataka i na osnovu iste donio osporeno rješenje. </w:t>
      </w:r>
    </w:p>
    <w:p w14:paraId="6C4A2054" w14:textId="77777777" w:rsidR="00385277" w:rsidRPr="00385277" w:rsidRDefault="00385277" w:rsidP="00385277">
      <w:pPr>
        <w:jc w:val="both"/>
        <w:rPr>
          <w:rFonts w:ascii="Arial" w:hAnsi="Arial" w:cs="Arial"/>
        </w:rPr>
      </w:pPr>
      <w:r w:rsidRPr="00385277">
        <w:rPr>
          <w:rFonts w:ascii="Arial" w:hAnsi="Arial" w:cs="Arial"/>
        </w:rPr>
        <w:t xml:space="preserve"> </w:t>
      </w:r>
    </w:p>
    <w:p w14:paraId="72C71812" w14:textId="2D5E0737" w:rsidR="00385277" w:rsidRPr="00385277" w:rsidRDefault="00385277" w:rsidP="00385277">
      <w:pPr>
        <w:jc w:val="both"/>
        <w:rPr>
          <w:rFonts w:ascii="Arial" w:hAnsi="Arial" w:cs="Arial"/>
        </w:rPr>
      </w:pPr>
      <w:r w:rsidRPr="00385277">
        <w:rPr>
          <w:rFonts w:ascii="Arial" w:hAnsi="Arial" w:cs="Arial"/>
        </w:rPr>
        <w:tab/>
        <w:t xml:space="preserve">Pri tome, ovaj Sud ukazuje da prema odredbi člana 18. Zakona o udruženjima i fondacijama Skupština udruženja, pored ostalih </w:t>
      </w:r>
      <w:proofErr w:type="spellStart"/>
      <w:r w:rsidRPr="00385277">
        <w:rPr>
          <w:rFonts w:ascii="Arial" w:hAnsi="Arial" w:cs="Arial"/>
        </w:rPr>
        <w:t>nadležnosti</w:t>
      </w:r>
      <w:proofErr w:type="spellEnd"/>
      <w:r w:rsidRPr="00385277">
        <w:rPr>
          <w:rFonts w:ascii="Arial" w:hAnsi="Arial" w:cs="Arial"/>
        </w:rPr>
        <w:t xml:space="preserve"> propisanih u ovom članu, donosi statut, izmjene i dopune statuta i druge akte određene statutom (tačka 1.), te bira i opoziva članove upravnog odbora ili, ukoliko statutom upravni odbor nije predviđen kao poseban organ, imenuje i opoziva lice ovlašteno za zastupanje i predstavljanje udruženja (tačka 3.). U skladu sa ovom odredbom su </w:t>
      </w:r>
      <w:proofErr w:type="spellStart"/>
      <w:r w:rsidRPr="00385277">
        <w:rPr>
          <w:rFonts w:ascii="Arial" w:hAnsi="Arial" w:cs="Arial"/>
        </w:rPr>
        <w:t>regulisane</w:t>
      </w:r>
      <w:proofErr w:type="spellEnd"/>
      <w:r w:rsidRPr="00385277">
        <w:rPr>
          <w:rFonts w:ascii="Arial" w:hAnsi="Arial" w:cs="Arial"/>
        </w:rPr>
        <w:t xml:space="preserve"> </w:t>
      </w:r>
      <w:proofErr w:type="spellStart"/>
      <w:r w:rsidRPr="00385277">
        <w:rPr>
          <w:rFonts w:ascii="Arial" w:hAnsi="Arial" w:cs="Arial"/>
        </w:rPr>
        <w:t>nadležnosti</w:t>
      </w:r>
      <w:proofErr w:type="spellEnd"/>
      <w:r w:rsidRPr="00385277">
        <w:rPr>
          <w:rFonts w:ascii="Arial" w:hAnsi="Arial" w:cs="Arial"/>
        </w:rPr>
        <w:t xml:space="preserve"> Skupštine udruženja „Sindikat BH Telecoma“ Sarajevo u članu 40. Statuta „Sindikata BH Telecoma“ Sarajevo kojim je izričito propisano da Skupština udruženja verifikuje izbor članova Centralnog odbora, bira i razrješava Nadzorni odbor, Statutarnu komisiju i predsjednika SBHT, pa su na osnovu ovih odredbi i donesene odluke Skupštine o promjeni članova Centralnog odbora, broj: 2.4-24850, o promjeni članova Nadzornog odbora, broj: 2.4-24850/62-18 i broj: 2.4-24850/61-18, o promjeni članova Statutarne komisije, broj: 2.4-24850/64-18 i broj: 2.4-24850/63-18, o izboru </w:t>
      </w:r>
      <w:r w:rsidR="003C2A15">
        <w:rPr>
          <w:rFonts w:ascii="Arial" w:hAnsi="Arial" w:cs="Arial"/>
        </w:rPr>
        <w:t>F.A.</w:t>
      </w:r>
      <w:r w:rsidRPr="00385277">
        <w:rPr>
          <w:rFonts w:ascii="Arial" w:hAnsi="Arial" w:cs="Arial"/>
        </w:rPr>
        <w:t xml:space="preserve"> za predsjednika Udruženja „Sindikat BH Telecoma“ broj: 2.4-24850/66-18, sve donesene na sjednici Skupštine održanoj 30.05.2018. godine.</w:t>
      </w:r>
    </w:p>
    <w:p w14:paraId="5AF3578F" w14:textId="77777777" w:rsidR="00385277" w:rsidRPr="00385277" w:rsidRDefault="00385277" w:rsidP="00385277">
      <w:pPr>
        <w:jc w:val="both"/>
        <w:rPr>
          <w:rFonts w:ascii="Arial" w:hAnsi="Arial" w:cs="Arial"/>
        </w:rPr>
      </w:pPr>
    </w:p>
    <w:p w14:paraId="4472EDE1" w14:textId="1505B07A" w:rsidR="00385277" w:rsidRPr="00385277" w:rsidRDefault="00385277" w:rsidP="00385277">
      <w:pPr>
        <w:jc w:val="both"/>
        <w:rPr>
          <w:rFonts w:ascii="Arial" w:hAnsi="Arial" w:cs="Arial"/>
        </w:rPr>
      </w:pPr>
      <w:r w:rsidRPr="00385277">
        <w:rPr>
          <w:rFonts w:ascii="Arial" w:hAnsi="Arial" w:cs="Arial"/>
        </w:rPr>
        <w:tab/>
        <w:t xml:space="preserve">Budući je u navedenom članu 40. Statuta, pored ostalih </w:t>
      </w:r>
      <w:proofErr w:type="spellStart"/>
      <w:r w:rsidRPr="00385277">
        <w:rPr>
          <w:rFonts w:ascii="Arial" w:hAnsi="Arial" w:cs="Arial"/>
        </w:rPr>
        <w:t>nadležnosti</w:t>
      </w:r>
      <w:proofErr w:type="spellEnd"/>
      <w:r w:rsidRPr="00385277">
        <w:rPr>
          <w:rFonts w:ascii="Arial" w:hAnsi="Arial" w:cs="Arial"/>
        </w:rPr>
        <w:t xml:space="preserve"> Skupštine, propisano i da ona donosi odluke o zahtjevima, prigovorima i žalbama upućenim Skupštini, u situaciji kada se iz spisa ne može utvrditi da je tužitelj (</w:t>
      </w:r>
      <w:r>
        <w:rPr>
          <w:rFonts w:ascii="Arial" w:hAnsi="Arial" w:cs="Arial"/>
        </w:rPr>
        <w:t>ukoliko</w:t>
      </w:r>
      <w:r w:rsidRPr="00385277">
        <w:rPr>
          <w:rFonts w:ascii="Arial" w:hAnsi="Arial" w:cs="Arial"/>
        </w:rPr>
        <w:t xml:space="preserve"> je u vrijeme </w:t>
      </w:r>
      <w:proofErr w:type="spellStart"/>
      <w:r w:rsidRPr="00385277">
        <w:rPr>
          <w:rFonts w:ascii="Arial" w:hAnsi="Arial" w:cs="Arial"/>
        </w:rPr>
        <w:t>održavanja</w:t>
      </w:r>
      <w:proofErr w:type="spellEnd"/>
      <w:r w:rsidRPr="00385277">
        <w:rPr>
          <w:rFonts w:ascii="Arial" w:hAnsi="Arial" w:cs="Arial"/>
        </w:rPr>
        <w:t xml:space="preserve"> Skupštine 30.05.2018. godine jo</w:t>
      </w:r>
      <w:r>
        <w:rPr>
          <w:rFonts w:ascii="Arial" w:hAnsi="Arial" w:cs="Arial"/>
        </w:rPr>
        <w:t xml:space="preserve">š bio zaposlenik BH Telecoma </w:t>
      </w:r>
      <w:r w:rsidRPr="00385277">
        <w:rPr>
          <w:rFonts w:ascii="Arial" w:hAnsi="Arial" w:cs="Arial"/>
        </w:rPr>
        <w:t>i član sindikata) uputio bilo kakav prigovor ili žalbu Skupštini, pa ne može takve prigovore upućivati tuženom, koji je upis promjena izvršio u skladu sa važećim zakonskim i podzakonskim odredbama.</w:t>
      </w:r>
    </w:p>
    <w:p w14:paraId="081C9DEB" w14:textId="77777777" w:rsidR="00385277" w:rsidRPr="00385277" w:rsidRDefault="00385277" w:rsidP="00385277">
      <w:pPr>
        <w:jc w:val="both"/>
        <w:rPr>
          <w:rFonts w:ascii="Arial" w:hAnsi="Arial" w:cs="Arial"/>
        </w:rPr>
      </w:pPr>
    </w:p>
    <w:p w14:paraId="4CE2F74B" w14:textId="77777777" w:rsidR="00385277" w:rsidRPr="00385277" w:rsidRDefault="00385277" w:rsidP="00385277">
      <w:pPr>
        <w:jc w:val="both"/>
        <w:rPr>
          <w:rFonts w:ascii="Arial" w:hAnsi="Arial" w:cs="Arial"/>
        </w:rPr>
      </w:pPr>
      <w:r w:rsidRPr="00385277">
        <w:rPr>
          <w:rFonts w:ascii="Arial" w:hAnsi="Arial" w:cs="Arial"/>
        </w:rPr>
        <w:tab/>
        <w:t xml:space="preserve">Bez uticaja za </w:t>
      </w:r>
      <w:proofErr w:type="spellStart"/>
      <w:r w:rsidRPr="00385277">
        <w:rPr>
          <w:rFonts w:ascii="Arial" w:hAnsi="Arial" w:cs="Arial"/>
        </w:rPr>
        <w:t>odlučivanje</w:t>
      </w:r>
      <w:proofErr w:type="spellEnd"/>
      <w:r w:rsidRPr="00385277">
        <w:rPr>
          <w:rFonts w:ascii="Arial" w:hAnsi="Arial" w:cs="Arial"/>
        </w:rPr>
        <w:t xml:space="preserve"> ovog Suda u predmetnom upravnom sporu su navodi tužbe kojim se ukazuje na </w:t>
      </w:r>
      <w:proofErr w:type="spellStart"/>
      <w:r w:rsidRPr="00385277">
        <w:rPr>
          <w:rFonts w:ascii="Arial" w:hAnsi="Arial" w:cs="Arial"/>
        </w:rPr>
        <w:t>nepostupanje</w:t>
      </w:r>
      <w:proofErr w:type="spellEnd"/>
      <w:r w:rsidRPr="00385277">
        <w:rPr>
          <w:rFonts w:ascii="Arial" w:hAnsi="Arial" w:cs="Arial"/>
        </w:rPr>
        <w:t xml:space="preserve"> po tri ranije presude Kantonalnog suda u Sarajevu (kojim je taj sud rješavao suprotno odredbi člana 32. Zakona o udruženjima i fondacijama, kojom je propisana </w:t>
      </w:r>
      <w:proofErr w:type="spellStart"/>
      <w:r w:rsidRPr="00385277">
        <w:rPr>
          <w:rFonts w:ascii="Arial" w:hAnsi="Arial" w:cs="Arial"/>
        </w:rPr>
        <w:t>nadležnost</w:t>
      </w:r>
      <w:proofErr w:type="spellEnd"/>
      <w:r w:rsidRPr="00385277">
        <w:rPr>
          <w:rFonts w:ascii="Arial" w:hAnsi="Arial" w:cs="Arial"/>
        </w:rPr>
        <w:t xml:space="preserve"> Vrhovnog suda Federacije ako je rješenje doneseno od strane federalnog organa, u konkretnom slučaju Federalnog ministarstva pravde), budući je tuž</w:t>
      </w:r>
      <w:bookmarkStart w:id="2" w:name="_GoBack"/>
      <w:bookmarkEnd w:id="2"/>
      <w:r w:rsidRPr="00385277">
        <w:rPr>
          <w:rFonts w:ascii="Arial" w:hAnsi="Arial" w:cs="Arial"/>
        </w:rPr>
        <w:t xml:space="preserve">itelju, zastupanom po stručnom punomoćniku advokatu, stajala na raspolaganju </w:t>
      </w:r>
      <w:proofErr w:type="spellStart"/>
      <w:r w:rsidRPr="00385277">
        <w:rPr>
          <w:rFonts w:ascii="Arial" w:hAnsi="Arial" w:cs="Arial"/>
        </w:rPr>
        <w:t>mogućnost</w:t>
      </w:r>
      <w:proofErr w:type="spellEnd"/>
      <w:r w:rsidRPr="00385277">
        <w:rPr>
          <w:rFonts w:ascii="Arial" w:hAnsi="Arial" w:cs="Arial"/>
        </w:rPr>
        <w:t xml:space="preserve"> </w:t>
      </w:r>
      <w:proofErr w:type="spellStart"/>
      <w:r w:rsidRPr="00385277">
        <w:rPr>
          <w:rFonts w:ascii="Arial" w:hAnsi="Arial" w:cs="Arial"/>
        </w:rPr>
        <w:t>obraćanja</w:t>
      </w:r>
      <w:proofErr w:type="spellEnd"/>
      <w:r w:rsidRPr="00385277">
        <w:rPr>
          <w:rFonts w:ascii="Arial" w:hAnsi="Arial" w:cs="Arial"/>
        </w:rPr>
        <w:t xml:space="preserve"> sudu koji je presude donio radi postupanja u skladu sa odredbama člana 59. Zakona o upravnim sporovima.</w:t>
      </w:r>
    </w:p>
    <w:p w14:paraId="3A35D78E" w14:textId="77777777" w:rsidR="00385277" w:rsidRPr="00385277" w:rsidRDefault="00385277" w:rsidP="00385277">
      <w:pPr>
        <w:jc w:val="both"/>
        <w:rPr>
          <w:rFonts w:ascii="Arial" w:hAnsi="Arial" w:cs="Arial"/>
        </w:rPr>
      </w:pPr>
    </w:p>
    <w:p w14:paraId="3E9B3E39" w14:textId="76DA1484" w:rsidR="00385277" w:rsidRPr="00385277" w:rsidRDefault="00385277" w:rsidP="00385277">
      <w:pPr>
        <w:jc w:val="both"/>
        <w:rPr>
          <w:rFonts w:ascii="Arial" w:hAnsi="Arial" w:cs="Arial"/>
        </w:rPr>
      </w:pPr>
      <w:r w:rsidRPr="00385277">
        <w:rPr>
          <w:rFonts w:ascii="Arial" w:hAnsi="Arial" w:cs="Arial"/>
        </w:rPr>
        <w:tab/>
        <w:t xml:space="preserve">Isto tako bez značaja su i svi navodi tužbe koji se odnose na </w:t>
      </w:r>
      <w:proofErr w:type="spellStart"/>
      <w:r w:rsidRPr="00385277">
        <w:rPr>
          <w:rFonts w:ascii="Arial" w:hAnsi="Arial" w:cs="Arial"/>
        </w:rPr>
        <w:t>podnošenje</w:t>
      </w:r>
      <w:proofErr w:type="spellEnd"/>
      <w:r w:rsidRPr="00385277">
        <w:rPr>
          <w:rFonts w:ascii="Arial" w:hAnsi="Arial" w:cs="Arial"/>
        </w:rPr>
        <w:t xml:space="preserve"> krivičnih prijava, vođenje istraga od strane nadležnih tužilaštava i vođenje krivičnih postupaka, budući je u upravnom sporu u smislu odredbe člana 1. Zakona o upravnim sporovima zadatak suda </w:t>
      </w:r>
      <w:proofErr w:type="spellStart"/>
      <w:r w:rsidRPr="00385277">
        <w:rPr>
          <w:rFonts w:ascii="Arial" w:hAnsi="Arial" w:cs="Arial"/>
        </w:rPr>
        <w:t>odlučivanje</w:t>
      </w:r>
      <w:proofErr w:type="spellEnd"/>
      <w:r w:rsidRPr="00385277">
        <w:rPr>
          <w:rFonts w:ascii="Arial" w:hAnsi="Arial" w:cs="Arial"/>
        </w:rPr>
        <w:t xml:space="preserve"> o zakonitosti osporenog akta, a u konkretnom slučaju, u skladu sa načelom formalnosti upisa, osporeno rješenje je doneseno u skladu sa odredbama Zakona o udruženjima i fondac</w:t>
      </w:r>
      <w:r>
        <w:rPr>
          <w:rFonts w:ascii="Arial" w:hAnsi="Arial" w:cs="Arial"/>
        </w:rPr>
        <w:t>ijama i Pravilnika o načinu vođ</w:t>
      </w:r>
      <w:r w:rsidRPr="00385277">
        <w:rPr>
          <w:rFonts w:ascii="Arial" w:hAnsi="Arial" w:cs="Arial"/>
        </w:rPr>
        <w:t xml:space="preserve">enja Registra udruženja i fondacija i stranih i međunarodnih nevladinih organizacija, dok navodi da su “svi dokumenti ovjereni pečatom koji je poništen 01.07.2015. godine” nisu dokazani, budući da iz sadržine objave o </w:t>
      </w:r>
      <w:proofErr w:type="spellStart"/>
      <w:r w:rsidRPr="00385277">
        <w:rPr>
          <w:rFonts w:ascii="Arial" w:hAnsi="Arial" w:cs="Arial"/>
        </w:rPr>
        <w:t>oglašavanju</w:t>
      </w:r>
      <w:proofErr w:type="spellEnd"/>
      <w:r w:rsidRPr="00385277">
        <w:rPr>
          <w:rFonts w:ascii="Arial" w:hAnsi="Arial" w:cs="Arial"/>
        </w:rPr>
        <w:t xml:space="preserve"> </w:t>
      </w:r>
      <w:r w:rsidRPr="00385277">
        <w:rPr>
          <w:rFonts w:ascii="Arial" w:hAnsi="Arial" w:cs="Arial"/>
        </w:rPr>
        <w:lastRenderedPageBreak/>
        <w:t>nevažećim pečata (objavljene u “Službenim novinama Federacije BiH”, broj: 50/15 od 01.07.2015. godine),  ne proizilazi da se radi o pečatu koji sadrži oznaku “1”, kao i tri pune i jednu praznu tačku koje predstavljaju slovo T, koje oznake su sadržane na pečatu kojim su ovjerene sve odluke Skupštine „Sindikata BH Telecoma“ Sarajevo od 30.05.2018. godine, kao i na kasnijim aktima Sindikata (dostavljanje nedostajuće dokumentaciju po traženju tuženog organa dana 30.09.2020.g., punomoć za advokata u ovom upravnom sporu itd.).</w:t>
      </w:r>
    </w:p>
    <w:p w14:paraId="64AEF02A" w14:textId="77777777" w:rsidR="00385277" w:rsidRPr="00385277" w:rsidRDefault="00385277" w:rsidP="00385277">
      <w:pPr>
        <w:jc w:val="both"/>
        <w:rPr>
          <w:rFonts w:ascii="Arial" w:hAnsi="Arial" w:cs="Arial"/>
        </w:rPr>
      </w:pPr>
    </w:p>
    <w:p w14:paraId="264064D5" w14:textId="0A7F3F36" w:rsidR="00385277" w:rsidRPr="00385277" w:rsidRDefault="00385277" w:rsidP="00385277">
      <w:pPr>
        <w:jc w:val="both"/>
        <w:rPr>
          <w:rFonts w:ascii="Arial" w:hAnsi="Arial" w:cs="Arial"/>
        </w:rPr>
      </w:pPr>
      <w:r w:rsidRPr="00385277">
        <w:rPr>
          <w:rFonts w:ascii="Arial" w:hAnsi="Arial" w:cs="Arial"/>
        </w:rPr>
        <w:tab/>
        <w:t xml:space="preserve">Pri tome ne stoji prigovor zainteresovanog lica da je tužba neblagovremeno podnesena jer se u upravnom spisu nalazi povratnica kao dokaz da je osporeno rješenje dostavljeno tužitelju dana 23.12.2020. godine, pa je tužba predata na PTT službu dana 22.01.2021. godine, a kod Kantonalnog suda u Sarajevu primljena 25.01.2021. godine blagovremeno podnesena, dok prigovor nedostatka aktivne legitimacije na strani tužitelja </w:t>
      </w:r>
      <w:proofErr w:type="spellStart"/>
      <w:r w:rsidRPr="00385277">
        <w:rPr>
          <w:rFonts w:ascii="Arial" w:hAnsi="Arial" w:cs="Arial"/>
        </w:rPr>
        <w:t>takođe</w:t>
      </w:r>
      <w:proofErr w:type="spellEnd"/>
      <w:r w:rsidRPr="00385277">
        <w:rPr>
          <w:rFonts w:ascii="Arial" w:hAnsi="Arial" w:cs="Arial"/>
        </w:rPr>
        <w:t xml:space="preserve">, po ocjeni ovog Suda, nije osnovan iz razloga što je osporeno rješenje doneseno u ( treći put ! ) ponovljenom postupku, nakon što je prvobitno rješenje o promjeni upisa, doneseno nakon razrješenja tužitelja sa mjesta predsjednika „Sindikata BH Telecoma“ Sarajevo, poništeno prvom donesenom presudom Kantonalnog suda u Sarajevu i predmet vraćen na ponovni postupak, što tužitelju daje svojstvo pojedinca koji smatra da mu je upravnim aktom povrijeđeno neko pravo ili neposredni lični </w:t>
      </w:r>
      <w:proofErr w:type="spellStart"/>
      <w:r w:rsidRPr="00385277">
        <w:rPr>
          <w:rFonts w:ascii="Arial" w:hAnsi="Arial" w:cs="Arial"/>
        </w:rPr>
        <w:t>interes</w:t>
      </w:r>
      <w:proofErr w:type="spellEnd"/>
      <w:r w:rsidRPr="00385277">
        <w:rPr>
          <w:rFonts w:ascii="Arial" w:hAnsi="Arial" w:cs="Arial"/>
        </w:rPr>
        <w:t xml:space="preserve"> zasnovan na zakonu, u smislu odredbe člana 2. Zakona o upravnim sporovima, ali je iz svih naprijed izloženih razloga ovaj Sud cijenio da osporenim rješenjem nije povrijeđen zakon na štetu tužitelja, pa je primjenom člana 36. stav 2. Zakona o upravnim sporovima tužbu odbio kao neosnovanu.</w:t>
      </w:r>
    </w:p>
    <w:p w14:paraId="0F691699" w14:textId="2C58C822" w:rsidR="00385277" w:rsidRDefault="00385277" w:rsidP="00385277">
      <w:pPr>
        <w:jc w:val="both"/>
        <w:rPr>
          <w:rFonts w:ascii="Arial" w:hAnsi="Arial" w:cs="Arial"/>
        </w:rPr>
      </w:pPr>
      <w:r w:rsidRPr="00385277">
        <w:rPr>
          <w:rFonts w:ascii="Arial" w:hAnsi="Arial" w:cs="Arial"/>
        </w:rPr>
        <w:t xml:space="preserve">                                                                                                  </w:t>
      </w:r>
    </w:p>
    <w:p w14:paraId="650299F7" w14:textId="302E95F3" w:rsidR="00385277" w:rsidRDefault="00385277" w:rsidP="00385277">
      <w:pPr>
        <w:jc w:val="both"/>
        <w:rPr>
          <w:rFonts w:ascii="Arial" w:hAnsi="Arial" w:cs="Arial"/>
        </w:rPr>
      </w:pPr>
    </w:p>
    <w:p w14:paraId="063B6199" w14:textId="010CEBA9" w:rsidR="00385277" w:rsidRDefault="00385277" w:rsidP="00385277">
      <w:pPr>
        <w:jc w:val="both"/>
        <w:rPr>
          <w:rFonts w:ascii="Arial" w:hAnsi="Arial" w:cs="Arial"/>
        </w:rPr>
      </w:pPr>
    </w:p>
    <w:p w14:paraId="67B963D8" w14:textId="77777777" w:rsidR="00385277" w:rsidRPr="00385277" w:rsidRDefault="00385277" w:rsidP="00385277">
      <w:pPr>
        <w:jc w:val="both"/>
        <w:rPr>
          <w:rFonts w:ascii="Arial" w:hAnsi="Arial" w:cs="Arial"/>
        </w:rPr>
      </w:pPr>
    </w:p>
    <w:p w14:paraId="4D94AF8B" w14:textId="316FED90" w:rsidR="00385277" w:rsidRPr="00385277" w:rsidRDefault="007C6D1C" w:rsidP="003852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385277" w:rsidRPr="00385277">
        <w:rPr>
          <w:rFonts w:ascii="Arial" w:hAnsi="Arial" w:cs="Arial"/>
        </w:rPr>
        <w:t>Zapisničar                                                                       Predsjednik vijeća</w:t>
      </w:r>
    </w:p>
    <w:p w14:paraId="5C1F37AB" w14:textId="116CBA7A" w:rsidR="00385277" w:rsidRPr="00385277" w:rsidRDefault="00385277" w:rsidP="003852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Hodžić </w:t>
      </w:r>
      <w:proofErr w:type="spellStart"/>
      <w:r>
        <w:rPr>
          <w:rFonts w:ascii="Arial" w:hAnsi="Arial" w:cs="Arial"/>
        </w:rPr>
        <w:t>Merhunisa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s.r</w:t>
      </w:r>
      <w:proofErr w:type="spellEnd"/>
      <w:r>
        <w:rPr>
          <w:rFonts w:ascii="Arial" w:hAnsi="Arial" w:cs="Arial"/>
        </w:rPr>
        <w:t xml:space="preserve">.                                                     </w:t>
      </w:r>
      <w:r w:rsidRPr="00385277">
        <w:rPr>
          <w:rFonts w:ascii="Arial" w:hAnsi="Arial" w:cs="Arial"/>
        </w:rPr>
        <w:t>Ajanović-Selimović Amela</w:t>
      </w:r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s.r</w:t>
      </w:r>
      <w:proofErr w:type="spellEnd"/>
      <w:r>
        <w:rPr>
          <w:rFonts w:ascii="Arial" w:hAnsi="Arial" w:cs="Arial"/>
        </w:rPr>
        <w:t>.</w:t>
      </w:r>
    </w:p>
    <w:p w14:paraId="68C0B5BF" w14:textId="3A6C39E3" w:rsidR="002E78F7" w:rsidRPr="00385277" w:rsidRDefault="00385277" w:rsidP="00385277">
      <w:pPr>
        <w:jc w:val="both"/>
        <w:rPr>
          <w:rFonts w:ascii="Arial" w:hAnsi="Arial" w:cs="Arial"/>
        </w:rPr>
      </w:pPr>
      <w:r w:rsidRPr="00385277">
        <w:rPr>
          <w:rFonts w:ascii="Arial" w:hAnsi="Arial" w:cs="Arial"/>
        </w:rPr>
        <w:t xml:space="preserve">      </w:t>
      </w:r>
      <w:r w:rsidRPr="00385277">
        <w:rPr>
          <w:rFonts w:ascii="Arial" w:hAnsi="Arial" w:cs="Arial"/>
        </w:rPr>
        <w:tab/>
      </w:r>
      <w:r w:rsidRPr="00385277">
        <w:rPr>
          <w:rFonts w:ascii="Arial" w:hAnsi="Arial" w:cs="Arial"/>
        </w:rPr>
        <w:tab/>
      </w:r>
      <w:r w:rsidRPr="00385277">
        <w:rPr>
          <w:rFonts w:ascii="Arial" w:hAnsi="Arial" w:cs="Arial"/>
        </w:rPr>
        <w:tab/>
        <w:t xml:space="preserve">                     </w:t>
      </w:r>
      <w:r w:rsidRPr="00385277">
        <w:rPr>
          <w:rFonts w:ascii="Arial" w:hAnsi="Arial" w:cs="Arial"/>
        </w:rPr>
        <w:tab/>
      </w:r>
      <w:r w:rsidRPr="00385277">
        <w:rPr>
          <w:rFonts w:ascii="Arial" w:hAnsi="Arial" w:cs="Arial"/>
        </w:rPr>
        <w:tab/>
        <w:t xml:space="preserve">                            </w:t>
      </w:r>
    </w:p>
    <w:sectPr w:rsidR="002E78F7" w:rsidRPr="00385277" w:rsidSect="00385277">
      <w:headerReference w:type="default" r:id="rId6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AD3E7B" w14:textId="77777777" w:rsidR="0080298F" w:rsidRDefault="0080298F" w:rsidP="00385277">
      <w:r>
        <w:separator/>
      </w:r>
    </w:p>
  </w:endnote>
  <w:endnote w:type="continuationSeparator" w:id="0">
    <w:p w14:paraId="63C93591" w14:textId="77777777" w:rsidR="0080298F" w:rsidRDefault="0080298F" w:rsidP="00385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68E36E" w14:textId="77777777" w:rsidR="0080298F" w:rsidRDefault="0080298F" w:rsidP="00385277">
      <w:r>
        <w:separator/>
      </w:r>
    </w:p>
  </w:footnote>
  <w:footnote w:type="continuationSeparator" w:id="0">
    <w:p w14:paraId="6656BBC9" w14:textId="77777777" w:rsidR="0080298F" w:rsidRDefault="0080298F" w:rsidP="003852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555276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AF4B959" w14:textId="0E0B3E0A" w:rsidR="00385277" w:rsidRDefault="00385277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C2A15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7F7750DD" w14:textId="77777777" w:rsidR="00385277" w:rsidRDefault="003852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7F7"/>
    <w:rsid w:val="00020F7B"/>
    <w:rsid w:val="00072D10"/>
    <w:rsid w:val="000B01D0"/>
    <w:rsid w:val="000D5A11"/>
    <w:rsid w:val="000F6C13"/>
    <w:rsid w:val="001069D6"/>
    <w:rsid w:val="00184EBC"/>
    <w:rsid w:val="00191A97"/>
    <w:rsid w:val="001B232D"/>
    <w:rsid w:val="001D52F2"/>
    <w:rsid w:val="002023B8"/>
    <w:rsid w:val="00251829"/>
    <w:rsid w:val="002A0F1B"/>
    <w:rsid w:val="002A45D6"/>
    <w:rsid w:val="002A465E"/>
    <w:rsid w:val="002C7015"/>
    <w:rsid w:val="002E78F7"/>
    <w:rsid w:val="003227E5"/>
    <w:rsid w:val="00343735"/>
    <w:rsid w:val="003809BC"/>
    <w:rsid w:val="00385277"/>
    <w:rsid w:val="003A6B87"/>
    <w:rsid w:val="003C2A15"/>
    <w:rsid w:val="0045742F"/>
    <w:rsid w:val="004A73C3"/>
    <w:rsid w:val="004B034C"/>
    <w:rsid w:val="005067F7"/>
    <w:rsid w:val="00557709"/>
    <w:rsid w:val="00583E63"/>
    <w:rsid w:val="005B569F"/>
    <w:rsid w:val="005C3F58"/>
    <w:rsid w:val="006210ED"/>
    <w:rsid w:val="00633DB3"/>
    <w:rsid w:val="0063709F"/>
    <w:rsid w:val="0066337F"/>
    <w:rsid w:val="00683EC5"/>
    <w:rsid w:val="006A24BF"/>
    <w:rsid w:val="006D4574"/>
    <w:rsid w:val="006E0711"/>
    <w:rsid w:val="00765896"/>
    <w:rsid w:val="00780A7E"/>
    <w:rsid w:val="007868AA"/>
    <w:rsid w:val="007C6D1C"/>
    <w:rsid w:val="007E766D"/>
    <w:rsid w:val="007F42CD"/>
    <w:rsid w:val="0080298F"/>
    <w:rsid w:val="00812F0A"/>
    <w:rsid w:val="008763AF"/>
    <w:rsid w:val="009670B8"/>
    <w:rsid w:val="009D4218"/>
    <w:rsid w:val="009F5CE4"/>
    <w:rsid w:val="00A17FCD"/>
    <w:rsid w:val="00A54845"/>
    <w:rsid w:val="00A75D39"/>
    <w:rsid w:val="00A812BF"/>
    <w:rsid w:val="00AA2E3F"/>
    <w:rsid w:val="00B36012"/>
    <w:rsid w:val="00B4091D"/>
    <w:rsid w:val="00BA4B75"/>
    <w:rsid w:val="00BB6642"/>
    <w:rsid w:val="00C10E92"/>
    <w:rsid w:val="00C82882"/>
    <w:rsid w:val="00CA7AD5"/>
    <w:rsid w:val="00D26B07"/>
    <w:rsid w:val="00E1769E"/>
    <w:rsid w:val="00EC54D2"/>
    <w:rsid w:val="00ED5303"/>
    <w:rsid w:val="00FB3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4CFF1"/>
  <w15:chartTrackingRefBased/>
  <w15:docId w15:val="{91A9334D-8F3F-42C9-A7DD-74D029F1B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7AD5"/>
    <w:pPr>
      <w:jc w:val="left"/>
    </w:pPr>
    <w:rPr>
      <w:rFonts w:eastAsia="Times New Roman" w:cs="Times New Roman"/>
      <w:szCs w:val="24"/>
      <w:lang w:val="bs-Latn-BA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6B0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6B07"/>
    <w:rPr>
      <w:rFonts w:ascii="Segoe UI" w:eastAsia="Times New Roman" w:hAnsi="Segoe UI" w:cs="Segoe UI"/>
      <w:sz w:val="18"/>
      <w:szCs w:val="18"/>
      <w:lang w:val="bs-Latn-BA" w:eastAsia="hr-HR"/>
    </w:rPr>
  </w:style>
  <w:style w:type="paragraph" w:styleId="Header">
    <w:name w:val="header"/>
    <w:basedOn w:val="Normal"/>
    <w:link w:val="HeaderChar"/>
    <w:uiPriority w:val="99"/>
    <w:unhideWhenUsed/>
    <w:rsid w:val="0038527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5277"/>
    <w:rPr>
      <w:rFonts w:eastAsia="Times New Roman" w:cs="Times New Roman"/>
      <w:szCs w:val="24"/>
      <w:lang w:val="bs-Latn-BA" w:eastAsia="hr-HR"/>
    </w:rPr>
  </w:style>
  <w:style w:type="paragraph" w:styleId="Footer">
    <w:name w:val="footer"/>
    <w:basedOn w:val="Normal"/>
    <w:link w:val="FooterChar"/>
    <w:uiPriority w:val="99"/>
    <w:unhideWhenUsed/>
    <w:rsid w:val="0038527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5277"/>
    <w:rPr>
      <w:rFonts w:eastAsia="Times New Roman" w:cs="Times New Roman"/>
      <w:szCs w:val="24"/>
      <w:lang w:val="bs-Latn-BA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2300</Words>
  <Characters>13115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Babic-Stankovic</dc:creator>
  <cp:keywords/>
  <dc:description/>
  <cp:lastModifiedBy>Armin Dzebo</cp:lastModifiedBy>
  <cp:revision>4</cp:revision>
  <cp:lastPrinted>2021-10-14T07:50:00Z</cp:lastPrinted>
  <dcterms:created xsi:type="dcterms:W3CDTF">2023-01-04T09:50:00Z</dcterms:created>
  <dcterms:modified xsi:type="dcterms:W3CDTF">2023-01-04T11:40:00Z</dcterms:modified>
</cp:coreProperties>
</file>